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32"/>
          <w:szCs w:val="30"/>
        </w:rPr>
      </w:pPr>
      <w:r>
        <w:rPr>
          <w:rFonts w:hint="eastAsia" w:ascii="仿宋" w:hAnsi="仿宋" w:eastAsia="仿宋"/>
          <w:kern w:val="0"/>
          <w:sz w:val="32"/>
          <w:szCs w:val="30"/>
        </w:rPr>
        <w:t>院青发[201</w:t>
      </w:r>
      <w:r>
        <w:rPr>
          <w:rFonts w:ascii="仿宋" w:hAnsi="仿宋" w:eastAsia="仿宋"/>
          <w:kern w:val="0"/>
          <w:sz w:val="32"/>
          <w:szCs w:val="30"/>
        </w:rPr>
        <w:t>9</w:t>
      </w:r>
      <w:r>
        <w:rPr>
          <w:rFonts w:hint="eastAsia" w:ascii="仿宋" w:hAnsi="仿宋" w:eastAsia="仿宋"/>
          <w:kern w:val="0"/>
          <w:sz w:val="32"/>
          <w:szCs w:val="30"/>
        </w:rPr>
        <w:t>]25号</w:t>
      </w:r>
    </w:p>
    <w:p>
      <w:pPr>
        <w:widowControl/>
        <w:overflowPunct w:val="0"/>
        <w:spacing w:line="600" w:lineRule="exact"/>
        <w:jc w:val="center"/>
        <w:rPr>
          <w:rFonts w:ascii="Adobe 楷体 Std R" w:hAnsi="Adobe 楷体 Std R" w:eastAsia="Adobe 楷体 Std R"/>
          <w:color w:val="000000"/>
          <w:spacing w:val="1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4"/>
          <w:szCs w:val="30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30"/>
        </w:rPr>
        <w:t>关于开展2019年迎新晚会节目</w:t>
      </w:r>
    </w:p>
    <w:p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4"/>
          <w:szCs w:val="30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30"/>
        </w:rPr>
        <w:t>征集工作的通知</w:t>
      </w:r>
    </w:p>
    <w:p>
      <w:pPr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各分团委</w:t>
      </w:r>
      <w:r>
        <w:rPr>
          <w:rFonts w:hint="eastAsia" w:ascii="仿宋" w:hAnsi="仿宋" w:eastAsia="仿宋" w:cs="Malgun Gothic Semilight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为欢迎新生，增强新生对学校的归属感，更快的适应大学生活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融合师生情谊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展示学校特色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让新生真切的感受到我校的活力与和谐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  <w:r>
        <w:rPr>
          <w:rFonts w:hint="eastAsia" w:ascii="仿宋" w:hAnsi="仿宋" w:eastAsia="仿宋" w:cs="微软雅黑"/>
          <w:sz w:val="32"/>
          <w:szCs w:val="32"/>
        </w:rPr>
        <w:t>经校团委研究决定于</w:t>
      </w:r>
      <w:r>
        <w:rPr>
          <w:rFonts w:hint="eastAsia" w:ascii="仿宋" w:hAnsi="仿宋" w:eastAsia="仿宋" w:cs="Malgun Gothic Semilight"/>
          <w:sz w:val="32"/>
          <w:szCs w:val="32"/>
        </w:rPr>
        <w:t>9</w:t>
      </w:r>
      <w:r>
        <w:rPr>
          <w:rFonts w:hint="eastAsia" w:ascii="仿宋" w:hAnsi="仿宋" w:eastAsia="仿宋" w:cs="微软雅黑"/>
          <w:sz w:val="32"/>
          <w:szCs w:val="32"/>
        </w:rPr>
        <w:t>月</w:t>
      </w:r>
      <w:r>
        <w:rPr>
          <w:rFonts w:hint="eastAsia" w:ascii="仿宋" w:hAnsi="仿宋" w:eastAsia="仿宋" w:cs="Malgun Gothic Semilight"/>
          <w:sz w:val="32"/>
          <w:szCs w:val="32"/>
        </w:rPr>
        <w:t>13</w:t>
      </w:r>
      <w:r>
        <w:rPr>
          <w:rFonts w:hint="eastAsia" w:ascii="仿宋" w:hAnsi="仿宋" w:eastAsia="仿宋" w:cs="微软雅黑"/>
          <w:sz w:val="32"/>
          <w:szCs w:val="32"/>
        </w:rPr>
        <w:t>日中秋佳节之际开展学校</w:t>
      </w:r>
      <w:r>
        <w:rPr>
          <w:rFonts w:hint="eastAsia" w:ascii="仿宋" w:hAnsi="仿宋" w:eastAsia="仿宋" w:cs="Malgun Gothic Semilight"/>
          <w:sz w:val="32"/>
          <w:szCs w:val="32"/>
        </w:rPr>
        <w:t>“</w:t>
      </w:r>
      <w:r>
        <w:rPr>
          <w:rFonts w:hint="eastAsia" w:ascii="仿宋" w:hAnsi="仿宋" w:eastAsia="仿宋" w:cs="微软雅黑"/>
          <w:sz w:val="32"/>
          <w:szCs w:val="32"/>
        </w:rPr>
        <w:t>迎新晚会</w:t>
      </w:r>
      <w:r>
        <w:rPr>
          <w:rFonts w:hint="eastAsia" w:ascii="仿宋" w:hAnsi="仿宋" w:eastAsia="仿宋" w:cs="Malgun Gothic Semilight"/>
          <w:sz w:val="32"/>
          <w:szCs w:val="32"/>
        </w:rPr>
        <w:t>”</w:t>
      </w:r>
      <w:r>
        <w:rPr>
          <w:rFonts w:hint="eastAsia" w:ascii="仿宋" w:hAnsi="仿宋" w:eastAsia="仿宋" w:cs="微软雅黑"/>
          <w:sz w:val="32"/>
          <w:szCs w:val="32"/>
        </w:rPr>
        <w:t>活动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  <w:r>
        <w:rPr>
          <w:rFonts w:hint="eastAsia" w:ascii="仿宋" w:hAnsi="仿宋" w:eastAsia="仿宋" w:cs="微软雅黑"/>
          <w:sz w:val="32"/>
          <w:szCs w:val="32"/>
        </w:rPr>
        <w:t>现将有关事项通知如下</w:t>
      </w:r>
      <w:r>
        <w:rPr>
          <w:rFonts w:hint="eastAsia" w:ascii="仿宋" w:hAnsi="仿宋" w:eastAsia="仿宋" w:cs="Malgun Gothic Semilight"/>
          <w:sz w:val="32"/>
          <w:szCs w:val="32"/>
        </w:rPr>
        <w:t>：</w:t>
      </w:r>
    </w:p>
    <w:p>
      <w:pPr>
        <w:spacing w:line="360" w:lineRule="auto"/>
        <w:ind w:firstLine="643" w:firstLineChars="200"/>
        <w:rPr>
          <w:rFonts w:ascii="仿宋" w:hAnsi="仿宋" w:eastAsia="仿宋" w:cs="Malgun Gothic Semilight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一</w:t>
      </w:r>
      <w:r>
        <w:rPr>
          <w:rFonts w:hint="eastAsia" w:ascii="仿宋" w:hAnsi="仿宋" w:eastAsia="仿宋" w:cs="Malgun Gothic Semilight"/>
          <w:b/>
          <w:bCs/>
          <w:sz w:val="32"/>
          <w:szCs w:val="32"/>
        </w:rPr>
        <w:t>、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活动主题</w:t>
      </w:r>
    </w:p>
    <w:p>
      <w:pPr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以情共度中秋</w:t>
      </w:r>
      <w:r>
        <w:rPr>
          <w:rFonts w:hint="eastAsia" w:ascii="仿宋" w:hAnsi="仿宋" w:eastAsia="仿宋" w:cs="Malgun Gothic Semilight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>以礼迎接新生</w:t>
      </w:r>
    </w:p>
    <w:p>
      <w:pPr>
        <w:ind w:firstLine="643" w:firstLineChars="200"/>
        <w:rPr>
          <w:rFonts w:ascii="仿宋" w:hAnsi="仿宋" w:eastAsia="仿宋" w:cs="Malgun Gothic Semilight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二</w:t>
      </w:r>
      <w:r>
        <w:rPr>
          <w:rFonts w:hint="eastAsia" w:ascii="仿宋" w:hAnsi="仿宋" w:eastAsia="仿宋" w:cs="Malgun Gothic Semilight"/>
          <w:b/>
          <w:bCs/>
          <w:sz w:val="32"/>
          <w:szCs w:val="32"/>
        </w:rPr>
        <w:t>、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活动时间</w:t>
      </w:r>
    </w:p>
    <w:p>
      <w:pPr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2</w:t>
      </w:r>
      <w:r>
        <w:rPr>
          <w:rFonts w:ascii="仿宋" w:hAnsi="仿宋" w:eastAsia="仿宋" w:cs="Malgun Gothic Semilight"/>
          <w:sz w:val="32"/>
          <w:szCs w:val="32"/>
        </w:rPr>
        <w:t>019</w:t>
      </w:r>
      <w:r>
        <w:rPr>
          <w:rFonts w:hint="eastAsia"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Malgun Gothic Semilight"/>
          <w:sz w:val="32"/>
          <w:szCs w:val="32"/>
        </w:rPr>
        <w:t>9</w:t>
      </w:r>
      <w:r>
        <w:rPr>
          <w:rFonts w:hint="eastAsia" w:ascii="仿宋" w:hAnsi="仿宋" w:eastAsia="仿宋" w:cs="微软雅黑"/>
          <w:sz w:val="32"/>
          <w:szCs w:val="32"/>
        </w:rPr>
        <w:t>月</w:t>
      </w:r>
      <w:r>
        <w:rPr>
          <w:rFonts w:hint="eastAsia" w:ascii="仿宋" w:hAnsi="仿宋" w:eastAsia="仿宋" w:cs="Malgun Gothic Semilight"/>
          <w:sz w:val="32"/>
          <w:szCs w:val="32"/>
        </w:rPr>
        <w:t>1</w:t>
      </w:r>
      <w:r>
        <w:rPr>
          <w:rFonts w:ascii="仿宋" w:hAnsi="仿宋" w:eastAsia="仿宋" w:cs="Malgun Gothic Semilight"/>
          <w:sz w:val="32"/>
          <w:szCs w:val="32"/>
        </w:rPr>
        <w:t>3</w:t>
      </w:r>
      <w:r>
        <w:rPr>
          <w:rFonts w:hint="eastAsia" w:ascii="仿宋" w:hAnsi="仿宋" w:eastAsia="仿宋" w:cs="微软雅黑"/>
          <w:sz w:val="32"/>
          <w:szCs w:val="32"/>
        </w:rPr>
        <w:t>日</w:t>
      </w:r>
    </w:p>
    <w:p>
      <w:pPr>
        <w:ind w:firstLine="643" w:firstLineChars="200"/>
        <w:rPr>
          <w:rFonts w:hint="eastAsia" w:ascii="仿宋" w:hAnsi="仿宋" w:eastAsia="仿宋" w:cs="微软雅黑"/>
          <w:b/>
          <w:bCs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Malgun Gothic Semilight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三</w:t>
      </w:r>
      <w:r>
        <w:rPr>
          <w:rFonts w:hint="eastAsia" w:ascii="仿宋" w:hAnsi="仿宋" w:eastAsia="仿宋" w:cs="Malgun Gothic Semilight"/>
          <w:b/>
          <w:bCs/>
          <w:sz w:val="32"/>
          <w:szCs w:val="32"/>
        </w:rPr>
        <w:t>、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活动地点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图书馆前</w:t>
      </w:r>
    </w:p>
    <w:p>
      <w:pPr>
        <w:ind w:firstLine="643" w:firstLineChars="200"/>
        <w:rPr>
          <w:rFonts w:ascii="仿宋" w:hAnsi="仿宋" w:eastAsia="仿宋" w:cs="Malgun Gothic Semilight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四</w:t>
      </w:r>
      <w:r>
        <w:rPr>
          <w:rFonts w:hint="eastAsia" w:ascii="仿宋" w:hAnsi="仿宋" w:eastAsia="仿宋" w:cs="Malgun Gothic Semilight"/>
          <w:b/>
          <w:bCs/>
          <w:sz w:val="32"/>
          <w:szCs w:val="32"/>
        </w:rPr>
        <w:t>、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活动对象</w:t>
      </w:r>
    </w:p>
    <w:p>
      <w:pPr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全体大一新生</w:t>
      </w:r>
    </w:p>
    <w:p>
      <w:pPr>
        <w:ind w:firstLine="643" w:firstLineChars="200"/>
        <w:rPr>
          <w:rFonts w:ascii="仿宋" w:hAnsi="仿宋" w:eastAsia="仿宋" w:cs="Malgun Gothic Semilight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五</w:t>
      </w:r>
      <w:r>
        <w:rPr>
          <w:rFonts w:hint="eastAsia" w:ascii="仿宋" w:hAnsi="仿宋" w:eastAsia="仿宋" w:cs="Malgun Gothic Semilight"/>
          <w:b/>
          <w:bCs/>
          <w:sz w:val="32"/>
          <w:szCs w:val="32"/>
        </w:rPr>
        <w:t>、节目征集</w:t>
      </w:r>
    </w:p>
    <w:p>
      <w:pPr>
        <w:spacing w:line="360" w:lineRule="auto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以</w:t>
      </w:r>
      <w:r>
        <w:rPr>
          <w:rFonts w:hint="eastAsia" w:ascii="仿宋" w:hAnsi="仿宋" w:eastAsia="仿宋" w:cs="微软雅黑"/>
          <w:sz w:val="32"/>
          <w:szCs w:val="32"/>
        </w:rPr>
        <w:t>军训营为单位征集优秀文艺节目，各营于</w:t>
      </w:r>
      <w:r>
        <w:rPr>
          <w:rFonts w:ascii="仿宋" w:hAnsi="仿宋" w:eastAsia="仿宋" w:cs="Malgun Gothic Semilight"/>
          <w:sz w:val="32"/>
          <w:szCs w:val="32"/>
        </w:rPr>
        <w:t>9</w:t>
      </w:r>
      <w:r>
        <w:rPr>
          <w:rFonts w:hint="eastAsia" w:ascii="仿宋" w:hAnsi="仿宋" w:eastAsia="仿宋" w:cs="微软雅黑"/>
          <w:sz w:val="32"/>
          <w:szCs w:val="32"/>
        </w:rPr>
        <w:t>月</w:t>
      </w:r>
      <w:r>
        <w:rPr>
          <w:rFonts w:ascii="仿宋" w:hAnsi="仿宋" w:eastAsia="仿宋" w:cs="Malgun Gothic Semilight"/>
          <w:sz w:val="32"/>
          <w:szCs w:val="32"/>
        </w:rPr>
        <w:t>4</w:t>
      </w:r>
      <w:r>
        <w:rPr>
          <w:rFonts w:hint="eastAsia" w:ascii="仿宋" w:hAnsi="仿宋" w:eastAsia="仿宋" w:cs="微软雅黑"/>
          <w:sz w:val="32"/>
          <w:szCs w:val="32"/>
        </w:rPr>
        <w:t>日下午</w:t>
      </w:r>
      <w:r>
        <w:rPr>
          <w:rFonts w:hint="eastAsia" w:ascii="仿宋" w:hAnsi="仿宋" w:eastAsia="仿宋" w:cs="Malgun Gothic Semilight"/>
          <w:sz w:val="32"/>
          <w:szCs w:val="32"/>
        </w:rPr>
        <w:t>4:00</w:t>
      </w:r>
      <w:r>
        <w:rPr>
          <w:rFonts w:hint="eastAsia" w:ascii="仿宋" w:hAnsi="仿宋" w:eastAsia="仿宋" w:cs="微软雅黑"/>
          <w:sz w:val="32"/>
          <w:szCs w:val="32"/>
        </w:rPr>
        <w:t>以前报送校团委。</w:t>
      </w:r>
    </w:p>
    <w:p>
      <w:pPr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1</w:t>
      </w:r>
      <w:r>
        <w:rPr>
          <w:rFonts w:ascii="仿宋" w:hAnsi="仿宋" w:eastAsia="仿宋" w:cs="Malgun Gothic Semilight"/>
          <w:sz w:val="32"/>
          <w:szCs w:val="32"/>
        </w:rPr>
        <w:t>.</w:t>
      </w:r>
      <w:r>
        <w:rPr>
          <w:rFonts w:hint="eastAsia" w:ascii="仿宋" w:hAnsi="仿宋" w:eastAsia="仿宋" w:cs="微软雅黑"/>
          <w:sz w:val="32"/>
          <w:szCs w:val="32"/>
        </w:rPr>
        <w:t>节目内容要求健康向上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形式新颖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注重艺术性和创作性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充分展示学生风采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2</w:t>
      </w:r>
      <w:r>
        <w:rPr>
          <w:rFonts w:ascii="仿宋" w:hAnsi="仿宋" w:eastAsia="仿宋" w:cs="Malgun Gothic Semilight"/>
          <w:sz w:val="32"/>
          <w:szCs w:val="32"/>
        </w:rPr>
        <w:t>.</w:t>
      </w:r>
      <w:r>
        <w:rPr>
          <w:rFonts w:hint="eastAsia" w:ascii="仿宋" w:hAnsi="仿宋" w:eastAsia="仿宋" w:cs="微软雅黑"/>
          <w:sz w:val="32"/>
          <w:szCs w:val="32"/>
        </w:rPr>
        <w:t>各连队高度配合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认真组织排练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  <w:r>
        <w:rPr>
          <w:rFonts w:hint="eastAsia" w:ascii="仿宋" w:hAnsi="仿宋" w:eastAsia="仿宋" w:cs="微软雅黑"/>
          <w:sz w:val="32"/>
          <w:szCs w:val="32"/>
        </w:rPr>
        <w:t>每个连队至少上报1个节目</w:t>
      </w:r>
      <w:r>
        <w:rPr>
          <w:rFonts w:hint="eastAsia" w:ascii="仿宋" w:hAnsi="仿宋" w:eastAsia="仿宋" w:cs="Malgun Gothic Semilight"/>
          <w:sz w:val="32"/>
          <w:szCs w:val="32"/>
        </w:rPr>
        <w:t>，各营节目形式不得重复，</w:t>
      </w:r>
      <w:r>
        <w:rPr>
          <w:rFonts w:hint="eastAsia" w:ascii="仿宋" w:hAnsi="仿宋" w:eastAsia="仿宋" w:cs="微软雅黑"/>
          <w:sz w:val="32"/>
          <w:szCs w:val="32"/>
        </w:rPr>
        <w:t>作品形式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人数不限。（选中节目的连队可在军训汇演评选中加</w:t>
      </w:r>
      <w:r>
        <w:rPr>
          <w:rFonts w:hint="eastAsia" w:ascii="仿宋" w:hAnsi="仿宋" w:eastAsia="仿宋" w:cs="Malgun Gothic Semilight"/>
          <w:sz w:val="32"/>
          <w:szCs w:val="32"/>
        </w:rPr>
        <w:t>1</w:t>
      </w:r>
      <w:r>
        <w:rPr>
          <w:rFonts w:hint="eastAsia" w:ascii="仿宋" w:hAnsi="仿宋" w:eastAsia="仿宋" w:cs="微软雅黑"/>
          <w:sz w:val="32"/>
          <w:szCs w:val="32"/>
        </w:rPr>
        <w:t>分）</w:t>
      </w:r>
    </w:p>
    <w:p>
      <w:pPr>
        <w:spacing w:line="360" w:lineRule="auto"/>
        <w:ind w:firstLine="643" w:firstLineChars="200"/>
        <w:rPr>
          <w:rFonts w:ascii="仿宋" w:hAnsi="仿宋" w:eastAsia="仿宋" w:cs="Malgun Gothic Semilight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六</w:t>
      </w:r>
      <w:r>
        <w:rPr>
          <w:rFonts w:hint="eastAsia" w:ascii="仿宋" w:hAnsi="仿宋" w:eastAsia="仿宋" w:cs="Malgun Gothic Semilight"/>
          <w:b/>
          <w:bCs/>
          <w:sz w:val="32"/>
          <w:szCs w:val="32"/>
        </w:rPr>
        <w:t>、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作品形式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ascii="仿宋" w:hAnsi="仿宋" w:eastAsia="仿宋" w:cs="Malgun Gothic Semilight"/>
          <w:sz w:val="32"/>
          <w:szCs w:val="32"/>
        </w:rPr>
        <w:t>1.</w:t>
      </w:r>
      <w:r>
        <w:rPr>
          <w:rFonts w:hint="eastAsia" w:ascii="仿宋" w:hAnsi="仿宋" w:eastAsia="仿宋" w:cs="微软雅黑"/>
          <w:sz w:val="32"/>
          <w:szCs w:val="32"/>
        </w:rPr>
        <w:t>歌舞类</w:t>
      </w:r>
      <w:r>
        <w:rPr>
          <w:rFonts w:hint="eastAsia" w:ascii="仿宋" w:hAnsi="仿宋" w:eastAsia="仿宋" w:cs="Malgun Gothic Semilight"/>
          <w:sz w:val="32"/>
          <w:szCs w:val="32"/>
        </w:rPr>
        <w:t>：</w:t>
      </w:r>
      <w:r>
        <w:rPr>
          <w:rFonts w:hint="eastAsia" w:ascii="仿宋" w:hAnsi="仿宋" w:eastAsia="仿宋" w:cs="微软雅黑"/>
          <w:sz w:val="32"/>
          <w:szCs w:val="32"/>
        </w:rPr>
        <w:t>一人或多人的各类演唱形式及器乐伴唱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歌伴舞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传统戏曲等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ascii="仿宋" w:hAnsi="仿宋" w:eastAsia="仿宋" w:cs="Malgun Gothic Semilight"/>
          <w:sz w:val="32"/>
          <w:szCs w:val="32"/>
        </w:rPr>
        <w:t>2.</w:t>
      </w:r>
      <w:r>
        <w:rPr>
          <w:rFonts w:hint="eastAsia" w:ascii="仿宋" w:hAnsi="仿宋" w:eastAsia="仿宋" w:cs="微软雅黑"/>
          <w:sz w:val="32"/>
          <w:szCs w:val="32"/>
        </w:rPr>
        <w:t>舞蹈类</w:t>
      </w:r>
      <w:r>
        <w:rPr>
          <w:rFonts w:hint="eastAsia" w:ascii="仿宋" w:hAnsi="仿宋" w:eastAsia="仿宋" w:cs="Malgun Gothic Semilight"/>
          <w:sz w:val="32"/>
          <w:szCs w:val="32"/>
        </w:rPr>
        <w:t>：</w:t>
      </w:r>
      <w:r>
        <w:rPr>
          <w:rFonts w:hint="eastAsia" w:ascii="仿宋" w:hAnsi="仿宋" w:eastAsia="仿宋" w:cs="微软雅黑"/>
          <w:sz w:val="32"/>
          <w:szCs w:val="32"/>
        </w:rPr>
        <w:t>包含民族舞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古典舞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现代舞以及多种风格的表演形式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3</w:t>
      </w:r>
      <w:r>
        <w:rPr>
          <w:rFonts w:ascii="仿宋" w:hAnsi="仿宋" w:eastAsia="仿宋" w:cs="Malgun Gothic Semilight"/>
          <w:sz w:val="32"/>
          <w:szCs w:val="32"/>
        </w:rPr>
        <w:t>.</w:t>
      </w:r>
      <w:r>
        <w:rPr>
          <w:rFonts w:hint="eastAsia" w:ascii="仿宋" w:hAnsi="仿宋" w:eastAsia="仿宋" w:cs="微软雅黑"/>
          <w:sz w:val="32"/>
          <w:szCs w:val="32"/>
        </w:rPr>
        <w:t>语言类</w:t>
      </w:r>
      <w:r>
        <w:rPr>
          <w:rFonts w:hint="eastAsia" w:ascii="仿宋" w:hAnsi="仿宋" w:eastAsia="仿宋" w:cs="Malgun Gothic Semilight"/>
          <w:sz w:val="32"/>
          <w:szCs w:val="32"/>
        </w:rPr>
        <w:t>：</w:t>
      </w:r>
      <w:r>
        <w:rPr>
          <w:rFonts w:hint="eastAsia" w:ascii="仿宋" w:hAnsi="仿宋" w:eastAsia="仿宋" w:cs="微软雅黑"/>
          <w:sz w:val="32"/>
          <w:szCs w:val="32"/>
        </w:rPr>
        <w:t>包含相声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小品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脱口秀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话剧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诗朗诵等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4</w:t>
      </w:r>
      <w:r>
        <w:rPr>
          <w:rFonts w:ascii="仿宋" w:hAnsi="仿宋" w:eastAsia="仿宋" w:cs="Malgun Gothic Semilight"/>
          <w:sz w:val="32"/>
          <w:szCs w:val="32"/>
        </w:rPr>
        <w:t>.</w:t>
      </w:r>
      <w:r>
        <w:rPr>
          <w:rFonts w:hint="eastAsia" w:ascii="仿宋" w:hAnsi="仿宋" w:eastAsia="仿宋" w:cs="微软雅黑"/>
          <w:sz w:val="32"/>
          <w:szCs w:val="32"/>
        </w:rPr>
        <w:t>特长表演及其他</w:t>
      </w:r>
      <w:r>
        <w:rPr>
          <w:rFonts w:hint="eastAsia" w:ascii="仿宋" w:hAnsi="仿宋" w:eastAsia="仿宋" w:cs="Malgun Gothic Semilight"/>
          <w:sz w:val="32"/>
          <w:szCs w:val="32"/>
        </w:rPr>
        <w:t>：</w:t>
      </w:r>
      <w:r>
        <w:rPr>
          <w:rFonts w:hint="eastAsia" w:ascii="仿宋" w:hAnsi="仿宋" w:eastAsia="仿宋" w:cs="微软雅黑"/>
          <w:sz w:val="32"/>
          <w:szCs w:val="32"/>
        </w:rPr>
        <w:t>魔术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器乐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武术</w:t>
      </w:r>
      <w:r>
        <w:rPr>
          <w:rFonts w:hint="eastAsia" w:ascii="仿宋" w:hAnsi="仿宋" w:eastAsia="仿宋" w:cs="Malgun Gothic Semilight"/>
          <w:sz w:val="32"/>
          <w:szCs w:val="32"/>
        </w:rPr>
        <w:t>、</w:t>
      </w:r>
      <w:r>
        <w:rPr>
          <w:rFonts w:hint="eastAsia" w:ascii="仿宋" w:hAnsi="仿宋" w:eastAsia="仿宋" w:cs="微软雅黑"/>
          <w:sz w:val="32"/>
          <w:szCs w:val="32"/>
        </w:rPr>
        <w:t>舞台剧等形式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以及独具特色的创新节目等</w:t>
      </w:r>
      <w:r>
        <w:rPr>
          <w:rFonts w:hint="eastAsia" w:ascii="仿宋" w:hAnsi="仿宋" w:eastAsia="仿宋" w:cs="Malgun Gothic Semilight"/>
          <w:sz w:val="32"/>
          <w:szCs w:val="32"/>
        </w:rPr>
        <w:t xml:space="preserve">。    </w:t>
      </w:r>
    </w:p>
    <w:p>
      <w:pPr>
        <w:spacing w:line="360" w:lineRule="auto"/>
        <w:ind w:firstLine="643" w:firstLineChars="200"/>
        <w:rPr>
          <w:rFonts w:ascii="仿宋" w:hAnsi="仿宋" w:eastAsia="仿宋" w:cs="Malgun Gothic Semilight"/>
          <w:b/>
          <w:sz w:val="32"/>
          <w:szCs w:val="32"/>
        </w:rPr>
      </w:pPr>
      <w:r>
        <w:rPr>
          <w:rFonts w:hint="eastAsia" w:ascii="仿宋" w:hAnsi="仿宋" w:eastAsia="仿宋" w:cs="Malgun Gothic Semilight"/>
          <w:b/>
          <w:sz w:val="32"/>
          <w:szCs w:val="32"/>
        </w:rPr>
        <w:t>七、活动要求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1.各营高度重视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充分调动广大学生的积极性</w:t>
      </w:r>
      <w:r>
        <w:rPr>
          <w:rFonts w:hint="eastAsia" w:ascii="仿宋" w:hAnsi="仿宋" w:eastAsia="仿宋" w:cs="Malgun Gothic Semilight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鼓励各连队学生组织踊跃参与</w:t>
      </w:r>
      <w:r>
        <w:rPr>
          <w:rFonts w:hint="eastAsia" w:ascii="仿宋" w:hAnsi="仿宋" w:eastAsia="仿宋" w:cs="Malgun Gothic Semilight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2.各连队指定专人负责节目的编排，严把节目质量关，认真做好节目推荐工作，详实填写节目推荐表（见附件）。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3.各分团委督促落实，做好节目的排练督查工作。</w:t>
      </w: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Malgun Gothic Semilight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共青团湖北文理学院理工学院委员会</w:t>
      </w:r>
    </w:p>
    <w:p>
      <w:pPr>
        <w:spacing w:line="360" w:lineRule="auto"/>
        <w:ind w:right="1120"/>
        <w:jc w:val="right"/>
        <w:rPr>
          <w:rFonts w:ascii="仿宋" w:hAnsi="仿宋" w:eastAsia="仿宋" w:cs="Malgun Gothic Semilight"/>
          <w:sz w:val="32"/>
          <w:szCs w:val="32"/>
        </w:rPr>
      </w:pPr>
      <w:r>
        <w:rPr>
          <w:rFonts w:hint="eastAsia" w:ascii="仿宋" w:hAnsi="仿宋" w:eastAsia="仿宋" w:cs="Malgun Gothic Semilight"/>
          <w:sz w:val="32"/>
          <w:szCs w:val="32"/>
        </w:rPr>
        <w:t>201</w:t>
      </w:r>
      <w:r>
        <w:rPr>
          <w:rFonts w:ascii="仿宋" w:hAnsi="仿宋" w:eastAsia="仿宋" w:cs="Malgun Gothic Semilight"/>
          <w:sz w:val="32"/>
          <w:szCs w:val="32"/>
        </w:rPr>
        <w:t>9</w:t>
      </w:r>
      <w:r>
        <w:rPr>
          <w:rFonts w:hint="eastAsia" w:ascii="仿宋" w:hAnsi="仿宋" w:eastAsia="仿宋" w:cs="Malgun Gothic Semilight"/>
          <w:sz w:val="32"/>
          <w:szCs w:val="32"/>
        </w:rPr>
        <w:t>年9月2日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ordWrap w:val="0"/>
        <w:ind w:right="56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28"/>
        </w:rPr>
      </w:pPr>
      <w:r>
        <w:rPr>
          <w:rFonts w:hint="eastAsia" w:ascii="宋体" w:hAnsi="宋体"/>
          <w:b/>
          <w:snapToGrid w:val="0"/>
          <w:kern w:val="0"/>
          <w:sz w:val="40"/>
          <w:szCs w:val="36"/>
        </w:rPr>
        <w:t>201</w:t>
      </w:r>
      <w:r>
        <w:rPr>
          <w:rFonts w:ascii="宋体" w:hAnsi="宋体"/>
          <w:b/>
          <w:snapToGrid w:val="0"/>
          <w:kern w:val="0"/>
          <w:sz w:val="40"/>
          <w:szCs w:val="36"/>
        </w:rPr>
        <w:t>9迎新</w:t>
      </w:r>
      <w:r>
        <w:rPr>
          <w:rFonts w:hint="eastAsia" w:ascii="宋体" w:hAnsi="宋体"/>
          <w:b/>
          <w:snapToGrid w:val="0"/>
          <w:kern w:val="0"/>
          <w:sz w:val="40"/>
          <w:szCs w:val="36"/>
        </w:rPr>
        <w:t>晚会节目推荐表</w:t>
      </w:r>
    </w:p>
    <w:tbl>
      <w:tblPr>
        <w:tblStyle w:val="5"/>
        <w:tblpPr w:leftFromText="180" w:rightFromText="180" w:vertAnchor="page" w:horzAnchor="margin" w:tblpY="3001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20"/>
        <w:gridCol w:w="18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8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营、连队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节目负责人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（联系方式）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节目名称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节目类型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2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节目时长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演员人数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7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服装、道具要求及准备情况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节目概况（主题、创作意图、整体效果、视频等）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各分团委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推荐意见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4620" w:firstLineChars="1650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签章</w:t>
            </w:r>
          </w:p>
        </w:tc>
      </w:tr>
    </w:tbl>
    <w:p>
      <w:pPr>
        <w:spacing w:line="0" w:lineRule="atLeast"/>
        <w:rPr>
          <w:rFonts w:ascii="黑体" w:hAnsi="宋体" w:eastAsia="黑体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360" w:lineRule="auto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共青团湖北文理学院理工学院委员会 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>2019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年9月2日印制</w:t>
      </w:r>
    </w:p>
    <w:p>
      <w:pPr>
        <w:spacing w:line="360" w:lineRule="auto"/>
        <w:ind w:firstLine="7068" w:firstLineChars="2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共印8份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32229"/>
    <w:rsid w:val="00001B15"/>
    <w:rsid w:val="00074D6D"/>
    <w:rsid w:val="000C631E"/>
    <w:rsid w:val="001E2329"/>
    <w:rsid w:val="002031FF"/>
    <w:rsid w:val="0039122F"/>
    <w:rsid w:val="003C5114"/>
    <w:rsid w:val="003C6CD1"/>
    <w:rsid w:val="003D4F3B"/>
    <w:rsid w:val="00460057"/>
    <w:rsid w:val="004919FB"/>
    <w:rsid w:val="004C1006"/>
    <w:rsid w:val="00501600"/>
    <w:rsid w:val="00503219"/>
    <w:rsid w:val="00557F2E"/>
    <w:rsid w:val="005B610E"/>
    <w:rsid w:val="005E3CCD"/>
    <w:rsid w:val="00672310"/>
    <w:rsid w:val="006D70E6"/>
    <w:rsid w:val="00772376"/>
    <w:rsid w:val="0080077C"/>
    <w:rsid w:val="00807EEC"/>
    <w:rsid w:val="008A316A"/>
    <w:rsid w:val="009809CF"/>
    <w:rsid w:val="00987BE4"/>
    <w:rsid w:val="009B1C0A"/>
    <w:rsid w:val="009C3214"/>
    <w:rsid w:val="009F3E8C"/>
    <w:rsid w:val="00A30D8D"/>
    <w:rsid w:val="00A82D29"/>
    <w:rsid w:val="00A91782"/>
    <w:rsid w:val="00A95F2B"/>
    <w:rsid w:val="00AA4AFA"/>
    <w:rsid w:val="00AF2C57"/>
    <w:rsid w:val="00B71CFE"/>
    <w:rsid w:val="00C86D63"/>
    <w:rsid w:val="00E53A36"/>
    <w:rsid w:val="00EC4241"/>
    <w:rsid w:val="00F33CF4"/>
    <w:rsid w:val="00FB780E"/>
    <w:rsid w:val="060907AC"/>
    <w:rsid w:val="110A5B1F"/>
    <w:rsid w:val="14907924"/>
    <w:rsid w:val="16E75006"/>
    <w:rsid w:val="16F64F1C"/>
    <w:rsid w:val="179856D5"/>
    <w:rsid w:val="23F32229"/>
    <w:rsid w:val="3817406D"/>
    <w:rsid w:val="3E47444A"/>
    <w:rsid w:val="492D7DD0"/>
    <w:rsid w:val="55E94ED1"/>
    <w:rsid w:val="596A0824"/>
    <w:rsid w:val="628A19FF"/>
    <w:rsid w:val="65864472"/>
    <w:rsid w:val="6A8B17B0"/>
    <w:rsid w:val="6C737CEB"/>
    <w:rsid w:val="7B6F5619"/>
    <w:rsid w:val="7D3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B87978-5CA8-447B-B6D8-5C13EC209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136</Words>
  <Characters>776</Characters>
  <Lines>6</Lines>
  <Paragraphs>1</Paragraphs>
  <TotalTime>27</TotalTime>
  <ScaleCrop>false</ScaleCrop>
  <LinksUpToDate>false</LinksUpToDate>
  <CharactersWithSpaces>911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2018-10-25T05:40:00Z</dcterms:created>
  <dc:creator>晶晶 汪</dc:creator>
  <cp:lastModifiedBy>田君蕾</cp:lastModifiedBy>
  <dcterms:modified xsi:type="dcterms:W3CDTF">2019-08-27T08:46:25Z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