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color w:val="auto"/>
          <w:kern w:val="0"/>
          <w:sz w:val="44"/>
          <w:szCs w:val="44"/>
        </w:rPr>
      </w:pPr>
      <w:bookmarkStart w:id="0" w:name="_GoBack"/>
      <w:r>
        <w:rPr>
          <w:rFonts w:ascii="宋体" w:hAnsi="宋体" w:eastAsia="宋体" w:cs="宋体"/>
          <w:color w:val="auto"/>
          <w:kern w:val="0"/>
          <w:sz w:val="44"/>
          <w:szCs w:val="44"/>
        </w:rPr>
        <w:t>在自学与考核中提升基层党务工作水平</w:t>
      </w:r>
      <w:bookmarkEnd w:id="0"/>
      <w:r>
        <w:rPr>
          <w:rFonts w:ascii="宋体" w:hAnsi="宋体" w:eastAsia="宋体" w:cs="宋体"/>
          <w:color w:val="auto"/>
          <w:kern w:val="0"/>
          <w:sz w:val="44"/>
          <w:szCs w:val="44"/>
        </w:rPr>
        <w:br w:type="textWrapping"/>
      </w:r>
      <w:r>
        <w:rPr>
          <w:rFonts w:ascii="宋体" w:hAnsi="宋体" w:eastAsia="宋体" w:cs="宋体"/>
          <w:color w:val="auto"/>
          <w:kern w:val="0"/>
          <w:sz w:val="44"/>
          <w:szCs w:val="44"/>
        </w:rPr>
        <w:t>                    ——学院举办发展党员工作流程考试</w:t>
      </w:r>
    </w:p>
    <w:p>
      <w:pPr>
        <w:widowControl/>
        <w:jc w:val="left"/>
        <w:rPr>
          <w:rFonts w:hint="eastAsia" w:ascii="仿宋" w:hAnsi="仿宋" w:eastAsia="仿宋" w:cs="仿宋"/>
          <w:color w:val="auto"/>
          <w:kern w:val="0"/>
          <w:sz w:val="32"/>
          <w:szCs w:val="32"/>
        </w:rPr>
      </w:pPr>
      <w:r>
        <w:rPr>
          <w:rFonts w:ascii="宋体" w:hAnsi="宋体" w:eastAsia="宋体" w:cs="宋体"/>
          <w:color w:val="auto"/>
          <w:kern w:val="0"/>
          <w:sz w:val="44"/>
          <w:szCs w:val="44"/>
        </w:rPr>
        <w:br w:type="textWrapping"/>
      </w:r>
      <w:r>
        <w:rPr>
          <w:rFonts w:ascii="宋体" w:hAnsi="宋体" w:eastAsia="宋体" w:cs="宋体"/>
          <w:kern w:val="0"/>
          <w:sz w:val="24"/>
          <w:szCs w:val="24"/>
        </w:rPr>
        <w:t>   </w:t>
      </w:r>
      <w:r>
        <w:rPr>
          <w:rFonts w:hint="eastAsia" w:ascii="仿宋" w:hAnsi="仿宋" w:eastAsia="仿宋" w:cs="仿宋"/>
          <w:color w:val="auto"/>
          <w:kern w:val="0"/>
          <w:sz w:val="32"/>
          <w:szCs w:val="32"/>
        </w:rPr>
        <w:t> 本报讯（党群部 喻洁）4月27日，为了检验发展党员工作专项教育培训的学习效果，我校党群工作部对各系党总支副书记、党支部书记、组织委员、宣传委员等共计70余名基层党务工作者进行了发展党员工作流程知识的专项考核。</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与以往以集训为主的培训方式不同，本次培训党群工作部最大化利用师生的碎片时间，专门制定了一套内容丰富、与实际工作紧密结合的学习材料，结合常见问题一一解答，为基层党务工作者提供了较好的自学条件。</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在培训之外增加了考核环节，旨在通过多种方式的学习，加深基层党务工作者对发展党员工作流程的理解，重点解决基层党务工作者在发展党员工作中的问题。</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据悉，本次考核是我校发展党员工作专项教育培训的环节之一，也是我校为进一步提升基层党务工作者业务水平和专业能力的重要举措。</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062F"/>
    <w:rsid w:val="0007062F"/>
    <w:rsid w:val="00871E8C"/>
    <w:rsid w:val="13AD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理工学院</Company>
  <Pages>1</Pages>
  <Words>58</Words>
  <Characters>335</Characters>
  <Lines>2</Lines>
  <Paragraphs>1</Paragraphs>
  <TotalTime>1</TotalTime>
  <ScaleCrop>false</ScaleCrop>
  <LinksUpToDate>false</LinksUpToDate>
  <CharactersWithSpaces>392</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2017-04-27T08:40:00Z</dcterms:created>
  <dc:creator>理工学院</dc:creator>
  <cp:lastModifiedBy>Administrator</cp:lastModifiedBy>
  <dcterms:modified xsi:type="dcterms:W3CDTF">2018-09-19T01:11:32Z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