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关于推荐20</w:t>
      </w:r>
      <w:r>
        <w:rPr>
          <w:rFonts w:hint="eastAsia"/>
          <w:lang w:val="en-US" w:eastAsia="zh-CN"/>
        </w:rPr>
        <w:t>20</w:t>
      </w:r>
      <w:r>
        <w:rPr>
          <w:rFonts w:hint="eastAsia"/>
        </w:rPr>
        <w:t>年度</w:t>
      </w:r>
      <w:r>
        <w:rPr>
          <w:rFonts w:hint="eastAsia"/>
          <w:lang w:eastAsia="zh-CN"/>
        </w:rPr>
        <w:t>上</w:t>
      </w:r>
      <w:r>
        <w:rPr>
          <w:rFonts w:hint="eastAsia"/>
        </w:rPr>
        <w:t>半年重点培养对象的通知</w:t>
      </w:r>
    </w:p>
    <w:p>
      <w:pPr>
        <w:rPr>
          <w:rFonts w:ascii="仿宋_GB2312" w:eastAsia="仿宋_GB2312"/>
          <w:sz w:val="32"/>
        </w:rPr>
      </w:pPr>
      <w:r>
        <w:rPr>
          <w:rFonts w:hint="eastAsia" w:ascii="仿宋_GB2312" w:eastAsia="仿宋_GB2312"/>
          <w:sz w:val="32"/>
        </w:rPr>
        <w:t>各党总支、直属党支部：</w:t>
      </w:r>
    </w:p>
    <w:p>
      <w:pPr>
        <w:ind w:firstLine="645"/>
        <w:rPr>
          <w:rFonts w:ascii="仿宋_GB2312" w:eastAsia="仿宋_GB2312"/>
          <w:sz w:val="32"/>
        </w:rPr>
      </w:pPr>
      <w:r>
        <w:rPr>
          <w:rFonts w:hint="eastAsia" w:ascii="仿宋_GB2312" w:eastAsia="仿宋_GB2312"/>
          <w:sz w:val="32"/>
        </w:rPr>
        <w:t>按照《中国共产党发展党员工作细则》和《湖北文理学院理工学院发展党员工作细则》要求，现就20</w:t>
      </w:r>
      <w:r>
        <w:rPr>
          <w:rFonts w:hint="eastAsia" w:ascii="仿宋_GB2312" w:eastAsia="仿宋_GB2312"/>
          <w:sz w:val="32"/>
          <w:lang w:val="en-US" w:eastAsia="zh-CN"/>
        </w:rPr>
        <w:t>20</w:t>
      </w:r>
      <w:r>
        <w:rPr>
          <w:rFonts w:hint="eastAsia" w:ascii="仿宋_GB2312" w:eastAsia="仿宋_GB2312"/>
          <w:sz w:val="32"/>
        </w:rPr>
        <w:t>年度</w:t>
      </w:r>
      <w:r>
        <w:rPr>
          <w:rFonts w:hint="eastAsia" w:ascii="仿宋_GB2312" w:eastAsia="仿宋_GB2312"/>
          <w:sz w:val="32"/>
          <w:lang w:eastAsia="zh-CN"/>
        </w:rPr>
        <w:t>上</w:t>
      </w:r>
      <w:r>
        <w:rPr>
          <w:rFonts w:hint="eastAsia" w:ascii="仿宋_GB2312" w:eastAsia="仿宋_GB2312"/>
          <w:sz w:val="32"/>
        </w:rPr>
        <w:t>半年重点培养对象推荐工作通知如下:</w:t>
      </w:r>
    </w:p>
    <w:p>
      <w:pPr>
        <w:rPr>
          <w:rFonts w:ascii="仿宋_GB2312" w:eastAsia="仿宋_GB2312"/>
          <w:sz w:val="32"/>
        </w:rPr>
      </w:pPr>
      <w:r>
        <w:rPr>
          <w:rFonts w:hint="eastAsia" w:ascii="仿宋_GB2312" w:eastAsia="仿宋_GB2312"/>
          <w:sz w:val="32"/>
        </w:rPr>
        <w:t xml:space="preserve">    一、日程安排</w:t>
      </w:r>
    </w:p>
    <w:p>
      <w:pPr>
        <w:ind w:firstLine="645"/>
        <w:rPr>
          <w:rFonts w:ascii="仿宋_GB2312" w:eastAsia="仿宋_GB2312"/>
          <w:sz w:val="32"/>
        </w:rPr>
      </w:pPr>
      <w:r>
        <w:rPr>
          <w:rFonts w:hint="eastAsia" w:ascii="仿宋_GB2312" w:eastAsia="仿宋_GB2312"/>
          <w:sz w:val="32"/>
          <w:lang w:val="en-US" w:eastAsia="zh-CN"/>
        </w:rPr>
        <w:t>5</w:t>
      </w:r>
      <w:r>
        <w:rPr>
          <w:rFonts w:hint="eastAsia" w:ascii="仿宋_GB2312" w:eastAsia="仿宋_GB2312"/>
          <w:sz w:val="32"/>
        </w:rPr>
        <w:t>月</w:t>
      </w:r>
      <w:r>
        <w:rPr>
          <w:rFonts w:hint="eastAsia" w:ascii="仿宋_GB2312" w:eastAsia="仿宋_GB2312"/>
          <w:sz w:val="32"/>
          <w:lang w:val="en-US" w:eastAsia="zh-CN"/>
        </w:rPr>
        <w:t>8</w:t>
      </w:r>
      <w:r>
        <w:rPr>
          <w:rFonts w:hint="eastAsia" w:ascii="仿宋_GB2312" w:eastAsia="仿宋_GB2312"/>
          <w:sz w:val="32"/>
        </w:rPr>
        <w:t>日—</w:t>
      </w:r>
      <w:r>
        <w:rPr>
          <w:rFonts w:hint="eastAsia" w:ascii="仿宋_GB2312" w:eastAsia="仿宋_GB2312"/>
          <w:sz w:val="32"/>
          <w:lang w:val="en-US" w:eastAsia="zh-CN"/>
        </w:rPr>
        <w:t>5</w:t>
      </w:r>
      <w:r>
        <w:rPr>
          <w:rFonts w:hint="eastAsia" w:ascii="仿宋_GB2312" w:eastAsia="仿宋_GB2312"/>
          <w:sz w:val="32"/>
        </w:rPr>
        <w:t>月</w:t>
      </w:r>
      <w:r>
        <w:rPr>
          <w:rFonts w:hint="eastAsia" w:ascii="仿宋_GB2312" w:eastAsia="仿宋_GB2312"/>
          <w:sz w:val="32"/>
          <w:lang w:val="en-US" w:eastAsia="zh-CN"/>
        </w:rPr>
        <w:t>18</w:t>
      </w:r>
      <w:r>
        <w:rPr>
          <w:rFonts w:hint="eastAsia" w:ascii="仿宋_GB2312" w:eastAsia="仿宋_GB2312"/>
          <w:sz w:val="32"/>
        </w:rPr>
        <w:t>日：各党支部讨论名单、总支审核</w:t>
      </w:r>
    </w:p>
    <w:p>
      <w:pPr>
        <w:ind w:firstLine="645"/>
        <w:rPr>
          <w:rFonts w:ascii="仿宋_GB2312" w:eastAsia="仿宋_GB2312"/>
          <w:sz w:val="32"/>
        </w:rPr>
      </w:pPr>
      <w:r>
        <w:rPr>
          <w:rFonts w:hint="eastAsia" w:ascii="仿宋_GB2312" w:eastAsia="仿宋_GB2312"/>
          <w:sz w:val="32"/>
          <w:lang w:val="en-US" w:eastAsia="zh-CN"/>
        </w:rPr>
        <w:t>5</w:t>
      </w:r>
      <w:r>
        <w:rPr>
          <w:rFonts w:hint="eastAsia" w:ascii="仿宋_GB2312" w:eastAsia="仿宋_GB2312"/>
          <w:sz w:val="32"/>
        </w:rPr>
        <w:t>月</w:t>
      </w:r>
      <w:r>
        <w:rPr>
          <w:rFonts w:hint="eastAsia" w:ascii="仿宋_GB2312" w:eastAsia="仿宋_GB2312"/>
          <w:sz w:val="32"/>
          <w:lang w:val="en-US" w:eastAsia="zh-CN"/>
        </w:rPr>
        <w:t>19</w:t>
      </w:r>
      <w:r>
        <w:rPr>
          <w:rFonts w:hint="eastAsia" w:ascii="仿宋_GB2312" w:eastAsia="仿宋_GB2312"/>
          <w:sz w:val="32"/>
        </w:rPr>
        <w:t>日—</w:t>
      </w:r>
      <w:r>
        <w:rPr>
          <w:rFonts w:hint="eastAsia" w:ascii="仿宋_GB2312" w:eastAsia="仿宋_GB2312"/>
          <w:sz w:val="32"/>
          <w:lang w:val="en-US" w:eastAsia="zh-CN"/>
        </w:rPr>
        <w:t>5</w:t>
      </w:r>
      <w:r>
        <w:rPr>
          <w:rFonts w:hint="eastAsia" w:ascii="仿宋_GB2312" w:eastAsia="仿宋_GB2312"/>
          <w:sz w:val="32"/>
        </w:rPr>
        <w:t>月</w:t>
      </w:r>
      <w:r>
        <w:rPr>
          <w:rFonts w:hint="eastAsia" w:ascii="仿宋_GB2312" w:eastAsia="仿宋_GB2312"/>
          <w:sz w:val="32"/>
          <w:lang w:val="en-US" w:eastAsia="zh-CN"/>
        </w:rPr>
        <w:t>20</w:t>
      </w:r>
      <w:r>
        <w:rPr>
          <w:rFonts w:hint="eastAsia" w:ascii="仿宋_GB2312" w:eastAsia="仿宋_GB2312"/>
          <w:sz w:val="32"/>
        </w:rPr>
        <w:t>日：党群工作部审核名单</w:t>
      </w:r>
    </w:p>
    <w:p>
      <w:pPr>
        <w:ind w:firstLine="645"/>
        <w:rPr>
          <w:rFonts w:ascii="仿宋_GB2312" w:eastAsia="仿宋_GB2312"/>
          <w:sz w:val="32"/>
        </w:rPr>
      </w:pPr>
      <w:r>
        <w:rPr>
          <w:rFonts w:hint="eastAsia" w:ascii="仿宋_GB2312" w:eastAsia="仿宋_GB2312"/>
          <w:sz w:val="32"/>
          <w:lang w:val="en-US" w:eastAsia="zh-CN"/>
        </w:rPr>
        <w:t>5</w:t>
      </w:r>
      <w:r>
        <w:rPr>
          <w:rFonts w:hint="eastAsia" w:ascii="仿宋_GB2312" w:eastAsia="仿宋_GB2312"/>
          <w:sz w:val="32"/>
        </w:rPr>
        <w:t>月</w:t>
      </w:r>
      <w:r>
        <w:rPr>
          <w:rFonts w:hint="eastAsia" w:ascii="仿宋_GB2312" w:eastAsia="仿宋_GB2312"/>
          <w:sz w:val="32"/>
          <w:lang w:val="en-US" w:eastAsia="zh-CN"/>
        </w:rPr>
        <w:t>21</w:t>
      </w:r>
      <w:r>
        <w:rPr>
          <w:rFonts w:hint="eastAsia" w:ascii="仿宋_GB2312" w:eastAsia="仿宋_GB2312"/>
          <w:sz w:val="32"/>
        </w:rPr>
        <w:t>日—</w:t>
      </w:r>
      <w:r>
        <w:rPr>
          <w:rFonts w:hint="eastAsia" w:ascii="仿宋_GB2312" w:eastAsia="仿宋_GB2312"/>
          <w:sz w:val="32"/>
          <w:lang w:val="en-US" w:eastAsia="zh-CN"/>
        </w:rPr>
        <w:t>5</w:t>
      </w:r>
      <w:r>
        <w:rPr>
          <w:rFonts w:hint="eastAsia" w:ascii="仿宋_GB2312" w:eastAsia="仿宋_GB2312"/>
          <w:sz w:val="32"/>
        </w:rPr>
        <w:t>月</w:t>
      </w:r>
      <w:r>
        <w:rPr>
          <w:rFonts w:hint="eastAsia" w:ascii="仿宋_GB2312" w:eastAsia="仿宋_GB2312"/>
          <w:sz w:val="32"/>
          <w:lang w:val="en-US" w:eastAsia="zh-CN"/>
        </w:rPr>
        <w:t>27</w:t>
      </w:r>
      <w:r>
        <w:rPr>
          <w:rFonts w:hint="eastAsia" w:ascii="仿宋_GB2312" w:eastAsia="仿宋_GB2312"/>
          <w:sz w:val="32"/>
        </w:rPr>
        <w:t>日：公示</w:t>
      </w:r>
    </w:p>
    <w:p>
      <w:pPr>
        <w:ind w:firstLine="645"/>
        <w:rPr>
          <w:rFonts w:ascii="仿宋_GB2312" w:eastAsia="仿宋_GB2312"/>
          <w:sz w:val="32"/>
        </w:rPr>
      </w:pPr>
      <w:r>
        <w:rPr>
          <w:rFonts w:hint="eastAsia" w:ascii="仿宋_GB2312" w:eastAsia="仿宋_GB2312"/>
          <w:sz w:val="32"/>
          <w:lang w:val="en-US" w:eastAsia="zh-CN"/>
        </w:rPr>
        <w:t>5</w:t>
      </w:r>
      <w:r>
        <w:rPr>
          <w:rFonts w:hint="eastAsia" w:ascii="仿宋_GB2312" w:eastAsia="仿宋_GB2312"/>
          <w:sz w:val="32"/>
        </w:rPr>
        <w:t>月2</w:t>
      </w:r>
      <w:r>
        <w:rPr>
          <w:rFonts w:hint="eastAsia" w:ascii="仿宋_GB2312" w:eastAsia="仿宋_GB2312"/>
          <w:sz w:val="32"/>
          <w:lang w:val="en-US" w:eastAsia="zh-CN"/>
        </w:rPr>
        <w:t>8</w:t>
      </w:r>
      <w:r>
        <w:rPr>
          <w:rFonts w:hint="eastAsia" w:ascii="仿宋_GB2312" w:eastAsia="仿宋_GB2312"/>
          <w:sz w:val="32"/>
        </w:rPr>
        <w:t>日：公示无异议后确定为重点培养对象</w:t>
      </w:r>
    </w:p>
    <w:p>
      <w:pPr>
        <w:rPr>
          <w:rFonts w:ascii="仿宋_GB2312" w:eastAsia="仿宋_GB2312"/>
          <w:sz w:val="32"/>
        </w:rPr>
      </w:pPr>
      <w:r>
        <w:rPr>
          <w:rFonts w:hint="eastAsia" w:ascii="仿宋_GB2312" w:eastAsia="仿宋_GB2312"/>
          <w:sz w:val="32"/>
        </w:rPr>
        <w:t xml:space="preserve">    二、计划分配（</w:t>
      </w:r>
      <w:r>
        <w:rPr>
          <w:rFonts w:hint="eastAsia" w:ascii="仿宋_GB2312" w:eastAsia="仿宋_GB2312"/>
          <w:sz w:val="32"/>
          <w:lang w:val="en-US" w:eastAsia="zh-CN"/>
        </w:rPr>
        <w:t>94</w:t>
      </w:r>
      <w:r>
        <w:rPr>
          <w:rFonts w:hint="eastAsia" w:ascii="仿宋_GB2312" w:eastAsia="仿宋_GB2312"/>
          <w:sz w:val="32"/>
        </w:rPr>
        <w:t>人）</w:t>
      </w:r>
    </w:p>
    <w:p>
      <w:pPr>
        <w:ind w:firstLine="645"/>
        <w:rPr>
          <w:rFonts w:hint="eastAsia" w:ascii="仿宋_GB2312" w:eastAsia="仿宋_GB2312"/>
          <w:sz w:val="32"/>
        </w:rPr>
      </w:pPr>
      <w:r>
        <w:rPr>
          <w:rFonts w:hint="eastAsia" w:ascii="仿宋_GB2312" w:eastAsia="仿宋_GB2312"/>
          <w:sz w:val="32"/>
        </w:rPr>
        <w:t>外语系</w:t>
      </w:r>
      <w:r>
        <w:rPr>
          <w:rFonts w:hint="eastAsia" w:ascii="仿宋_GB2312" w:eastAsia="仿宋_GB2312"/>
          <w:sz w:val="32"/>
          <w:lang w:eastAsia="zh-CN"/>
        </w:rPr>
        <w:t>党总支</w:t>
      </w:r>
      <w:r>
        <w:rPr>
          <w:rFonts w:hint="eastAsia" w:ascii="仿宋_GB2312" w:eastAsia="仿宋_GB2312"/>
          <w:sz w:val="32"/>
        </w:rPr>
        <w:t>：1</w:t>
      </w:r>
      <w:r>
        <w:rPr>
          <w:rFonts w:hint="eastAsia" w:ascii="仿宋_GB2312" w:eastAsia="仿宋_GB2312"/>
          <w:sz w:val="32"/>
          <w:lang w:val="en-US" w:eastAsia="zh-CN"/>
        </w:rPr>
        <w:t>2</w:t>
      </w:r>
      <w:r>
        <w:rPr>
          <w:rFonts w:hint="eastAsia" w:ascii="仿宋_GB2312" w:eastAsia="仿宋_GB2312"/>
          <w:sz w:val="32"/>
        </w:rPr>
        <w:t>人</w:t>
      </w:r>
    </w:p>
    <w:p>
      <w:pPr>
        <w:ind w:firstLine="645"/>
        <w:rPr>
          <w:rFonts w:ascii="仿宋_GB2312" w:eastAsia="仿宋_GB2312"/>
          <w:sz w:val="32"/>
        </w:rPr>
      </w:pPr>
      <w:r>
        <w:rPr>
          <w:rFonts w:hint="eastAsia" w:ascii="仿宋_GB2312" w:eastAsia="仿宋_GB2312"/>
          <w:sz w:val="32"/>
        </w:rPr>
        <w:t>建筑工程系</w:t>
      </w:r>
      <w:r>
        <w:rPr>
          <w:rFonts w:hint="eastAsia" w:ascii="仿宋_GB2312" w:eastAsia="仿宋_GB2312"/>
          <w:sz w:val="32"/>
          <w:lang w:eastAsia="zh-CN"/>
        </w:rPr>
        <w:t>党总支</w:t>
      </w:r>
      <w:r>
        <w:rPr>
          <w:rFonts w:hint="eastAsia" w:ascii="仿宋_GB2312" w:eastAsia="仿宋_GB2312"/>
          <w:sz w:val="32"/>
        </w:rPr>
        <w:t>：</w:t>
      </w:r>
      <w:r>
        <w:rPr>
          <w:rFonts w:hint="eastAsia" w:ascii="仿宋_GB2312" w:eastAsia="仿宋_GB2312"/>
          <w:sz w:val="32"/>
          <w:lang w:val="en-US" w:eastAsia="zh-CN"/>
        </w:rPr>
        <w:t>8</w:t>
      </w:r>
      <w:r>
        <w:rPr>
          <w:rFonts w:hint="eastAsia" w:ascii="仿宋_GB2312" w:eastAsia="仿宋_GB2312"/>
          <w:sz w:val="32"/>
        </w:rPr>
        <w:t>人</w:t>
      </w:r>
    </w:p>
    <w:p>
      <w:pPr>
        <w:ind w:firstLine="645"/>
        <w:rPr>
          <w:rFonts w:ascii="仿宋_GB2312" w:eastAsia="仿宋_GB2312"/>
          <w:sz w:val="32"/>
        </w:rPr>
      </w:pPr>
      <w:r>
        <w:rPr>
          <w:rFonts w:hint="eastAsia" w:ascii="仿宋_GB2312" w:eastAsia="仿宋_GB2312"/>
          <w:sz w:val="32"/>
        </w:rPr>
        <w:t>经济与管理学系</w:t>
      </w:r>
      <w:r>
        <w:rPr>
          <w:rFonts w:hint="eastAsia" w:ascii="仿宋_GB2312" w:eastAsia="仿宋_GB2312"/>
          <w:sz w:val="32"/>
          <w:lang w:eastAsia="zh-CN"/>
        </w:rPr>
        <w:t>党总支</w:t>
      </w:r>
      <w:r>
        <w:rPr>
          <w:rFonts w:hint="eastAsia" w:ascii="仿宋_GB2312" w:eastAsia="仿宋_GB2312"/>
          <w:sz w:val="32"/>
        </w:rPr>
        <w:t>：</w:t>
      </w:r>
      <w:r>
        <w:rPr>
          <w:rFonts w:hint="eastAsia" w:ascii="仿宋_GB2312" w:eastAsia="仿宋_GB2312"/>
          <w:sz w:val="32"/>
          <w:lang w:val="en-US" w:eastAsia="zh-CN"/>
        </w:rPr>
        <w:t>18</w:t>
      </w:r>
      <w:r>
        <w:rPr>
          <w:rFonts w:hint="eastAsia" w:ascii="仿宋_GB2312" w:eastAsia="仿宋_GB2312"/>
          <w:sz w:val="32"/>
        </w:rPr>
        <w:t>人</w:t>
      </w:r>
    </w:p>
    <w:p>
      <w:pPr>
        <w:ind w:firstLine="645"/>
        <w:rPr>
          <w:rFonts w:hint="eastAsia" w:ascii="仿宋_GB2312" w:eastAsia="仿宋_GB2312"/>
          <w:sz w:val="32"/>
        </w:rPr>
      </w:pPr>
      <w:r>
        <w:rPr>
          <w:rFonts w:hint="eastAsia" w:ascii="仿宋_GB2312" w:eastAsia="仿宋_GB2312"/>
          <w:sz w:val="32"/>
        </w:rPr>
        <w:t>艺术</w:t>
      </w:r>
      <w:r>
        <w:rPr>
          <w:rFonts w:hint="eastAsia" w:ascii="仿宋_GB2312" w:eastAsia="仿宋_GB2312"/>
          <w:sz w:val="32"/>
          <w:lang w:eastAsia="zh-CN"/>
        </w:rPr>
        <w:t>与传媒</w:t>
      </w:r>
      <w:r>
        <w:rPr>
          <w:rFonts w:hint="eastAsia" w:ascii="仿宋_GB2312" w:eastAsia="仿宋_GB2312"/>
          <w:sz w:val="32"/>
        </w:rPr>
        <w:t>系</w:t>
      </w:r>
      <w:r>
        <w:rPr>
          <w:rFonts w:hint="eastAsia" w:ascii="仿宋_GB2312" w:eastAsia="仿宋_GB2312"/>
          <w:sz w:val="32"/>
          <w:lang w:eastAsia="zh-CN"/>
        </w:rPr>
        <w:t>党总支</w:t>
      </w:r>
      <w:r>
        <w:rPr>
          <w:rFonts w:hint="eastAsia" w:ascii="仿宋_GB2312" w:eastAsia="仿宋_GB2312"/>
          <w:sz w:val="32"/>
        </w:rPr>
        <w:t>：</w:t>
      </w:r>
      <w:r>
        <w:rPr>
          <w:rFonts w:hint="eastAsia" w:ascii="仿宋_GB2312" w:eastAsia="仿宋_GB2312"/>
          <w:sz w:val="32"/>
          <w:lang w:val="en-US" w:eastAsia="zh-CN"/>
        </w:rPr>
        <w:t>17</w:t>
      </w:r>
      <w:r>
        <w:rPr>
          <w:rFonts w:hint="eastAsia" w:ascii="仿宋_GB2312" w:eastAsia="仿宋_GB2312"/>
          <w:sz w:val="32"/>
        </w:rPr>
        <w:t>人</w:t>
      </w:r>
    </w:p>
    <w:p>
      <w:pPr>
        <w:ind w:firstLine="645"/>
        <w:rPr>
          <w:rFonts w:ascii="仿宋_GB2312" w:eastAsia="仿宋_GB2312"/>
          <w:sz w:val="32"/>
        </w:rPr>
      </w:pPr>
      <w:r>
        <w:rPr>
          <w:rFonts w:hint="eastAsia" w:ascii="仿宋_GB2312" w:eastAsia="仿宋_GB2312"/>
          <w:sz w:val="32"/>
        </w:rPr>
        <w:t>机械与汽车工程系</w:t>
      </w:r>
      <w:r>
        <w:rPr>
          <w:rFonts w:hint="eastAsia" w:ascii="仿宋_GB2312" w:eastAsia="仿宋_GB2312"/>
          <w:sz w:val="32"/>
          <w:lang w:eastAsia="zh-CN"/>
        </w:rPr>
        <w:t>党总支</w:t>
      </w:r>
      <w:r>
        <w:rPr>
          <w:rFonts w:hint="eastAsia" w:ascii="仿宋_GB2312" w:eastAsia="仿宋_GB2312"/>
          <w:sz w:val="32"/>
        </w:rPr>
        <w:t>：</w:t>
      </w:r>
      <w:r>
        <w:rPr>
          <w:rFonts w:hint="eastAsia" w:ascii="仿宋_GB2312" w:eastAsia="仿宋_GB2312"/>
          <w:sz w:val="32"/>
          <w:lang w:val="en-US" w:eastAsia="zh-CN"/>
        </w:rPr>
        <w:t>10</w:t>
      </w:r>
      <w:r>
        <w:rPr>
          <w:rFonts w:hint="eastAsia" w:ascii="仿宋_GB2312" w:eastAsia="仿宋_GB2312"/>
          <w:sz w:val="32"/>
        </w:rPr>
        <w:t>人</w:t>
      </w:r>
    </w:p>
    <w:p>
      <w:pPr>
        <w:ind w:firstLine="645"/>
        <w:rPr>
          <w:rFonts w:ascii="仿宋_GB2312" w:eastAsia="仿宋_GB2312"/>
          <w:sz w:val="32"/>
        </w:rPr>
      </w:pPr>
      <w:r>
        <w:rPr>
          <w:rFonts w:hint="eastAsia" w:ascii="仿宋_GB2312" w:eastAsia="仿宋_GB2312"/>
          <w:sz w:val="32"/>
        </w:rPr>
        <w:t>电子科学与信息与信息工程系</w:t>
      </w:r>
      <w:r>
        <w:rPr>
          <w:rFonts w:hint="eastAsia" w:ascii="仿宋_GB2312" w:eastAsia="仿宋_GB2312"/>
          <w:sz w:val="32"/>
          <w:lang w:eastAsia="zh-CN"/>
        </w:rPr>
        <w:t>党总支</w:t>
      </w:r>
      <w:r>
        <w:rPr>
          <w:rFonts w:hint="eastAsia" w:ascii="仿宋_GB2312" w:eastAsia="仿宋_GB2312"/>
          <w:sz w:val="32"/>
        </w:rPr>
        <w:t>：1</w:t>
      </w:r>
      <w:r>
        <w:rPr>
          <w:rFonts w:hint="eastAsia" w:ascii="仿宋_GB2312" w:eastAsia="仿宋_GB2312"/>
          <w:sz w:val="32"/>
          <w:lang w:val="en-US" w:eastAsia="zh-CN"/>
        </w:rPr>
        <w:t>8</w:t>
      </w:r>
      <w:r>
        <w:rPr>
          <w:rFonts w:hint="eastAsia" w:ascii="仿宋_GB2312" w:eastAsia="仿宋_GB2312"/>
          <w:sz w:val="32"/>
        </w:rPr>
        <w:t>人</w:t>
      </w:r>
    </w:p>
    <w:p>
      <w:pPr>
        <w:ind w:firstLine="645"/>
        <w:rPr>
          <w:rFonts w:ascii="仿宋_GB2312" w:eastAsia="仿宋_GB2312"/>
          <w:sz w:val="32"/>
        </w:rPr>
      </w:pPr>
      <w:r>
        <w:rPr>
          <w:rFonts w:hint="eastAsia" w:ascii="仿宋_GB2312" w:eastAsia="仿宋_GB2312"/>
          <w:sz w:val="32"/>
          <w:lang w:eastAsia="zh-CN"/>
        </w:rPr>
        <w:t>公共课部与文法系党总支：</w:t>
      </w:r>
      <w:r>
        <w:rPr>
          <w:rFonts w:hint="eastAsia" w:ascii="仿宋_GB2312" w:eastAsia="仿宋_GB2312"/>
          <w:sz w:val="32"/>
          <w:lang w:val="en-US" w:eastAsia="zh-CN"/>
        </w:rPr>
        <w:t>11人</w:t>
      </w:r>
    </w:p>
    <w:p>
      <w:pPr>
        <w:rPr>
          <w:rFonts w:ascii="仿宋_GB2312" w:eastAsia="仿宋_GB2312"/>
          <w:sz w:val="32"/>
        </w:rPr>
      </w:pPr>
      <w:r>
        <w:rPr>
          <w:rFonts w:hint="eastAsia" w:ascii="仿宋_GB2312" w:eastAsia="仿宋_GB2312"/>
          <w:sz w:val="32"/>
        </w:rPr>
        <w:t xml:space="preserve">    三、相关要求</w:t>
      </w:r>
    </w:p>
    <w:p>
      <w:pPr>
        <w:ind w:firstLine="645"/>
        <w:rPr>
          <w:rFonts w:ascii="仿宋_GB2312" w:eastAsia="仿宋_GB2312"/>
          <w:sz w:val="32"/>
        </w:rPr>
      </w:pPr>
      <w:r>
        <w:rPr>
          <w:rFonts w:hint="eastAsia" w:ascii="仿宋_GB2312" w:eastAsia="仿宋_GB2312"/>
          <w:sz w:val="32"/>
        </w:rPr>
        <w:t>1</w:t>
      </w:r>
      <w:r>
        <w:rPr>
          <w:rFonts w:hint="eastAsia" w:ascii="仿宋_GB2312" w:eastAsia="仿宋_GB2312"/>
          <w:sz w:val="32"/>
          <w:lang w:val="en-US" w:eastAsia="zh-CN"/>
        </w:rPr>
        <w:t>.</w:t>
      </w:r>
      <w:r>
        <w:rPr>
          <w:rFonts w:hint="eastAsia" w:ascii="仿宋_GB2312" w:eastAsia="仿宋_GB2312"/>
          <w:sz w:val="32"/>
        </w:rPr>
        <w:t>加强组织领导，严肃工作纪律。各党总支、党支部要切实履行管党治党的责任，充分认识做好发展党员工作的重要性，严格按照“控制总量、优化结构、提高质量、发挥作用”的工作思路，坚持把政治标准放在首位，扎实做好每个步骤、每个环节的工作，把工作做细做实。</w:t>
      </w:r>
    </w:p>
    <w:p>
      <w:pPr>
        <w:ind w:firstLine="645"/>
        <w:rPr>
          <w:rFonts w:hint="eastAsia" w:ascii="仿宋_GB2312" w:eastAsia="仿宋_GB2312"/>
          <w:sz w:val="32"/>
        </w:rPr>
      </w:pPr>
      <w:r>
        <w:rPr>
          <w:rFonts w:hint="eastAsia" w:ascii="仿宋_GB2312" w:eastAsia="仿宋_GB2312"/>
          <w:sz w:val="32"/>
        </w:rPr>
        <w:t>2</w:t>
      </w:r>
      <w:r>
        <w:rPr>
          <w:rFonts w:hint="eastAsia" w:ascii="仿宋_GB2312" w:eastAsia="仿宋_GB2312"/>
          <w:sz w:val="32"/>
          <w:lang w:val="en-US" w:eastAsia="zh-CN"/>
        </w:rPr>
        <w:t>.</w:t>
      </w:r>
      <w:r>
        <w:rPr>
          <w:rFonts w:hint="eastAsia" w:ascii="仿宋_GB2312" w:eastAsia="仿宋_GB2312"/>
          <w:sz w:val="32"/>
        </w:rPr>
        <w:t>重点培养对象推荐严格按照“广泛征求民主意见—党支部委员会讨论同意—总支审核—党群工作部审核—公示—党委</w:t>
      </w:r>
      <w:r>
        <w:rPr>
          <w:rFonts w:hint="eastAsia" w:ascii="仿宋_GB2312" w:eastAsia="仿宋_GB2312"/>
          <w:sz w:val="32"/>
          <w:lang w:eastAsia="zh-CN"/>
        </w:rPr>
        <w:t>备案</w:t>
      </w:r>
      <w:r>
        <w:rPr>
          <w:rFonts w:hint="eastAsia" w:ascii="仿宋_GB2312" w:eastAsia="仿宋_GB2312"/>
          <w:sz w:val="32"/>
        </w:rPr>
        <w:t>”的流程进行，保证推荐工作的公开、公正、公平。</w:t>
      </w:r>
    </w:p>
    <w:p>
      <w:pPr>
        <w:ind w:firstLine="645"/>
        <w:rPr>
          <w:rFonts w:ascii="仿宋_GB2312" w:eastAsia="仿宋_GB2312"/>
          <w:sz w:val="32"/>
        </w:rPr>
      </w:pPr>
      <w:r>
        <w:rPr>
          <w:rFonts w:hint="eastAsia" w:ascii="仿宋_GB2312" w:eastAsia="仿宋_GB2312"/>
          <w:sz w:val="32"/>
        </w:rPr>
        <w:t>3</w:t>
      </w:r>
      <w:r>
        <w:rPr>
          <w:rFonts w:hint="eastAsia" w:ascii="仿宋_GB2312" w:eastAsia="仿宋_GB2312"/>
          <w:sz w:val="32"/>
          <w:lang w:val="en-US" w:eastAsia="zh-CN"/>
        </w:rPr>
        <w:t>.</w:t>
      </w:r>
      <w:r>
        <w:rPr>
          <w:rFonts w:hint="eastAsia" w:ascii="仿宋_GB2312" w:eastAsia="仿宋_GB2312"/>
          <w:sz w:val="32"/>
        </w:rPr>
        <w:t>学生重点培养对象严格落实《湖北文理学院理工学院20</w:t>
      </w:r>
      <w:r>
        <w:rPr>
          <w:rFonts w:hint="eastAsia" w:ascii="仿宋_GB2312" w:eastAsia="仿宋_GB2312"/>
          <w:sz w:val="32"/>
          <w:lang w:val="en-US" w:eastAsia="zh-CN"/>
        </w:rPr>
        <w:t>20</w:t>
      </w:r>
      <w:r>
        <w:rPr>
          <w:rFonts w:hint="eastAsia" w:ascii="仿宋_GB2312" w:eastAsia="仿宋_GB2312"/>
          <w:sz w:val="32"/>
        </w:rPr>
        <w:t>年度</w:t>
      </w:r>
      <w:r>
        <w:rPr>
          <w:rFonts w:hint="eastAsia" w:ascii="仿宋_GB2312" w:eastAsia="仿宋_GB2312"/>
          <w:sz w:val="32"/>
          <w:lang w:eastAsia="zh-CN"/>
        </w:rPr>
        <w:t>上</w:t>
      </w:r>
      <w:r>
        <w:rPr>
          <w:rFonts w:hint="eastAsia" w:ascii="仿宋_GB2312" w:eastAsia="仿宋_GB2312"/>
          <w:sz w:val="32"/>
        </w:rPr>
        <w:t>半年重点对象培养计划》（附件</w:t>
      </w:r>
      <w:r>
        <w:rPr>
          <w:rFonts w:hint="eastAsia" w:ascii="仿宋_GB2312" w:eastAsia="仿宋_GB2312"/>
          <w:sz w:val="32"/>
          <w:lang w:val="en-US" w:eastAsia="zh-CN"/>
        </w:rPr>
        <w:t>1</w:t>
      </w:r>
      <w:r>
        <w:rPr>
          <w:rFonts w:hint="eastAsia" w:ascii="仿宋_GB2312" w:eastAsia="仿宋_GB2312"/>
          <w:sz w:val="32"/>
          <w:lang w:eastAsia="zh-CN"/>
        </w:rPr>
        <w:t>）</w:t>
      </w:r>
      <w:r>
        <w:rPr>
          <w:rFonts w:hint="eastAsia" w:ascii="仿宋_GB2312" w:eastAsia="仿宋_GB2312"/>
          <w:sz w:val="32"/>
        </w:rPr>
        <w:t>。教工发展对象经各直属党支部推荐后，由学校党委统筹。</w:t>
      </w:r>
    </w:p>
    <w:p>
      <w:pPr>
        <w:ind w:firstLine="645"/>
        <w:rPr>
          <w:rFonts w:hint="eastAsia" w:ascii="仿宋_GB2312" w:eastAsia="仿宋_GB2312"/>
          <w:sz w:val="32"/>
        </w:rPr>
      </w:pPr>
      <w:r>
        <w:rPr>
          <w:rFonts w:hint="eastAsia" w:ascii="仿宋_GB2312" w:eastAsia="仿宋_GB2312"/>
          <w:sz w:val="32"/>
        </w:rPr>
        <w:t>4</w:t>
      </w:r>
      <w:r>
        <w:rPr>
          <w:rFonts w:hint="eastAsia" w:ascii="仿宋_GB2312" w:eastAsia="仿宋_GB2312"/>
          <w:sz w:val="32"/>
          <w:lang w:val="en-US" w:eastAsia="zh-CN"/>
        </w:rPr>
        <w:t>.</w:t>
      </w:r>
      <w:r>
        <w:rPr>
          <w:rFonts w:hint="eastAsia" w:ascii="仿宋_GB2312" w:eastAsia="仿宋_GB2312"/>
          <w:sz w:val="32"/>
        </w:rPr>
        <w:t>严格按照《中国共产党发展党员工作细则》和《湖北文理学院理工学院发展党员工作细则》要求，对照《重点培养对象基本标准》（附件</w:t>
      </w:r>
      <w:r>
        <w:rPr>
          <w:rFonts w:hint="eastAsia" w:ascii="仿宋_GB2312" w:eastAsia="仿宋_GB2312"/>
          <w:sz w:val="32"/>
          <w:lang w:val="en-US" w:eastAsia="zh-CN"/>
        </w:rPr>
        <w:t>2</w:t>
      </w:r>
      <w:r>
        <w:rPr>
          <w:rFonts w:hint="eastAsia" w:ascii="仿宋_GB2312" w:eastAsia="仿宋_GB2312"/>
          <w:sz w:val="32"/>
        </w:rPr>
        <w:t>），确保重点培养对象的推荐质量。</w:t>
      </w:r>
    </w:p>
    <w:p>
      <w:pPr>
        <w:ind w:firstLine="645"/>
        <w:rPr>
          <w:rFonts w:hint="eastAsia" w:ascii="仿宋_GB2312" w:eastAsia="仿宋_GB2312"/>
          <w:sz w:val="32"/>
        </w:rPr>
      </w:pPr>
      <w:r>
        <w:rPr>
          <w:rFonts w:hint="eastAsia" w:ascii="仿宋_GB2312" w:eastAsia="仿宋_GB2312"/>
          <w:sz w:val="32"/>
          <w:lang w:eastAsia="zh-CN"/>
        </w:rPr>
        <w:t>附件：</w:t>
      </w:r>
      <w:r>
        <w:rPr>
          <w:rFonts w:hint="eastAsia" w:ascii="仿宋_GB2312" w:eastAsia="仿宋_GB2312"/>
          <w:sz w:val="32"/>
          <w:lang w:val="en-US" w:eastAsia="zh-CN"/>
        </w:rPr>
        <w:t>1.</w:t>
      </w:r>
      <w:r>
        <w:rPr>
          <w:rFonts w:hint="eastAsia" w:ascii="仿宋_GB2312" w:eastAsia="仿宋_GB2312"/>
          <w:sz w:val="32"/>
        </w:rPr>
        <w:t>湖北文理学院理工学院20</w:t>
      </w:r>
      <w:r>
        <w:rPr>
          <w:rFonts w:hint="eastAsia" w:ascii="仿宋_GB2312" w:eastAsia="仿宋_GB2312"/>
          <w:sz w:val="32"/>
          <w:lang w:val="en-US" w:eastAsia="zh-CN"/>
        </w:rPr>
        <w:t>20</w:t>
      </w:r>
      <w:r>
        <w:rPr>
          <w:rFonts w:hint="eastAsia" w:ascii="仿宋_GB2312" w:eastAsia="仿宋_GB2312"/>
          <w:sz w:val="32"/>
        </w:rPr>
        <w:t>年度</w:t>
      </w:r>
      <w:r>
        <w:rPr>
          <w:rFonts w:hint="eastAsia" w:ascii="仿宋_GB2312" w:eastAsia="仿宋_GB2312"/>
          <w:sz w:val="32"/>
          <w:lang w:eastAsia="zh-CN"/>
        </w:rPr>
        <w:t>上</w:t>
      </w:r>
      <w:r>
        <w:rPr>
          <w:rFonts w:hint="eastAsia" w:ascii="仿宋_GB2312" w:eastAsia="仿宋_GB2312"/>
          <w:sz w:val="32"/>
        </w:rPr>
        <w:t>半年重点对象培养计划</w:t>
      </w:r>
    </w:p>
    <w:p>
      <w:pPr>
        <w:ind w:firstLine="645"/>
        <w:rPr>
          <w:rFonts w:hint="eastAsia" w:ascii="仿宋_GB2312" w:eastAsia="仿宋_GB2312"/>
          <w:sz w:val="32"/>
        </w:rPr>
      </w:pPr>
      <w:r>
        <w:rPr>
          <w:rFonts w:hint="eastAsia" w:ascii="仿宋_GB2312" w:eastAsia="仿宋_GB2312"/>
          <w:sz w:val="32"/>
          <w:lang w:val="en-US" w:eastAsia="zh-CN"/>
        </w:rPr>
        <w:t xml:space="preserve">      2.</w:t>
      </w:r>
      <w:r>
        <w:rPr>
          <w:rFonts w:hint="eastAsia" w:ascii="仿宋_GB2312" w:eastAsia="仿宋_GB2312"/>
          <w:sz w:val="32"/>
        </w:rPr>
        <w:t>重点培养对象基本要求</w:t>
      </w:r>
    </w:p>
    <w:p>
      <w:pPr>
        <w:ind w:firstLine="645"/>
        <w:rPr>
          <w:rFonts w:hint="default" w:ascii="仿宋_GB2312" w:eastAsia="仿宋_GB2312"/>
          <w:sz w:val="32"/>
          <w:lang w:val="en-US" w:eastAsia="zh-CN"/>
        </w:rPr>
      </w:pPr>
    </w:p>
    <w:p>
      <w:pPr>
        <w:ind w:firstLine="645"/>
        <w:rPr>
          <w:rFonts w:hint="default" w:ascii="仿宋_GB2312" w:eastAsia="仿宋_GB2312"/>
          <w:sz w:val="32"/>
          <w:lang w:val="en-US" w:eastAsia="zh-CN"/>
        </w:rPr>
      </w:pPr>
    </w:p>
    <w:p>
      <w:pPr>
        <w:ind w:firstLine="645"/>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党群工作部</w:t>
      </w:r>
    </w:p>
    <w:p>
      <w:pPr>
        <w:ind w:firstLine="4800" w:firstLineChars="1500"/>
        <w:rPr>
          <w:rFonts w:hint="eastAsia" w:ascii="仿宋_GB2312" w:eastAsia="仿宋_GB2312"/>
          <w:sz w:val="32"/>
        </w:rPr>
      </w:pPr>
      <w:r>
        <w:rPr>
          <w:rFonts w:hint="eastAsia" w:ascii="仿宋_GB2312" w:eastAsia="仿宋_GB2312"/>
          <w:sz w:val="32"/>
        </w:rPr>
        <w:t>20</w:t>
      </w:r>
      <w:r>
        <w:rPr>
          <w:rFonts w:hint="eastAsia" w:ascii="仿宋_GB2312" w:eastAsia="仿宋_GB2312"/>
          <w:sz w:val="32"/>
          <w:lang w:val="en-US" w:eastAsia="zh-CN"/>
        </w:rPr>
        <w:t>20</w:t>
      </w:r>
      <w:r>
        <w:rPr>
          <w:rFonts w:hint="eastAsia" w:ascii="仿宋_GB2312" w:eastAsia="仿宋_GB2312"/>
          <w:sz w:val="32"/>
        </w:rPr>
        <w:t>年</w:t>
      </w:r>
      <w:r>
        <w:rPr>
          <w:rFonts w:hint="eastAsia" w:ascii="仿宋_GB2312" w:eastAsia="仿宋_GB2312"/>
          <w:sz w:val="32"/>
          <w:lang w:val="en-US" w:eastAsia="zh-CN"/>
        </w:rPr>
        <w:t>5</w:t>
      </w:r>
      <w:r>
        <w:rPr>
          <w:rFonts w:hint="eastAsia" w:ascii="仿宋_GB2312" w:eastAsia="仿宋_GB2312"/>
          <w:sz w:val="32"/>
        </w:rPr>
        <w:t>月</w:t>
      </w:r>
      <w:r>
        <w:rPr>
          <w:rFonts w:hint="eastAsia" w:ascii="仿宋_GB2312" w:eastAsia="仿宋_GB2312"/>
          <w:sz w:val="32"/>
          <w:lang w:val="en-US" w:eastAsia="zh-CN"/>
        </w:rPr>
        <w:t>7</w:t>
      </w:r>
      <w:r>
        <w:rPr>
          <w:rFonts w:hint="eastAsia" w:ascii="仿宋_GB2312" w:eastAsia="仿宋_GB2312"/>
          <w:sz w:val="32"/>
        </w:rPr>
        <w:t>日</w:t>
      </w:r>
    </w:p>
    <w:p/>
    <w:p/>
    <w:p>
      <w:pPr>
        <w:rPr>
          <w:rFonts w:hint="eastAsia"/>
          <w:sz w:val="32"/>
        </w:rPr>
      </w:pPr>
    </w:p>
    <w:p>
      <w:pPr>
        <w:rPr>
          <w:rFonts w:hint="eastAsia" w:eastAsia="宋体"/>
          <w:sz w:val="32"/>
          <w:lang w:val="en-US" w:eastAsia="zh-CN"/>
        </w:rPr>
      </w:pPr>
      <w:r>
        <w:rPr>
          <w:rFonts w:hint="eastAsia"/>
          <w:sz w:val="32"/>
        </w:rPr>
        <w:t>附件</w:t>
      </w:r>
      <w:r>
        <w:rPr>
          <w:rFonts w:hint="eastAsia"/>
          <w:sz w:val="32"/>
          <w:lang w:val="en-US" w:eastAsia="zh-CN"/>
        </w:rPr>
        <w:t>1</w:t>
      </w:r>
    </w:p>
    <w:p>
      <w:pPr>
        <w:pStyle w:val="2"/>
        <w:jc w:val="both"/>
        <w:rPr>
          <w:rFonts w:hint="eastAsia"/>
        </w:rPr>
      </w:pPr>
      <w:r>
        <w:rPr>
          <w:rFonts w:hint="eastAsia"/>
        </w:rPr>
        <w:t>湖北文理学院理工学院20</w:t>
      </w:r>
      <w:r>
        <w:rPr>
          <w:rFonts w:hint="eastAsia"/>
          <w:lang w:val="en-US" w:eastAsia="zh-CN"/>
        </w:rPr>
        <w:t>20</w:t>
      </w:r>
      <w:r>
        <w:rPr>
          <w:rFonts w:hint="eastAsia"/>
        </w:rPr>
        <w:t>年度</w:t>
      </w:r>
      <w:r>
        <w:rPr>
          <w:rFonts w:hint="eastAsia"/>
          <w:lang w:eastAsia="zh-CN"/>
        </w:rPr>
        <w:t>上</w:t>
      </w:r>
      <w:r>
        <w:rPr>
          <w:rFonts w:hint="eastAsia"/>
        </w:rPr>
        <w:t>半年重点对象培养计划</w:t>
      </w:r>
    </w:p>
    <w:tbl>
      <w:tblPr>
        <w:tblStyle w:val="5"/>
        <w:tblW w:w="8955" w:type="dxa"/>
        <w:tblInd w:w="0" w:type="dxa"/>
        <w:shd w:val="clear" w:color="auto" w:fill="auto"/>
        <w:tblLayout w:type="fixed"/>
        <w:tblCellMar>
          <w:top w:w="0" w:type="dxa"/>
          <w:left w:w="0" w:type="dxa"/>
          <w:bottom w:w="0" w:type="dxa"/>
          <w:right w:w="0" w:type="dxa"/>
        </w:tblCellMar>
      </w:tblPr>
      <w:tblGrid>
        <w:gridCol w:w="1395"/>
        <w:gridCol w:w="1080"/>
        <w:gridCol w:w="1080"/>
        <w:gridCol w:w="1080"/>
        <w:gridCol w:w="1080"/>
        <w:gridCol w:w="1080"/>
        <w:gridCol w:w="1080"/>
        <w:gridCol w:w="1080"/>
      </w:tblGrid>
      <w:tr>
        <w:tblPrEx>
          <w:shd w:val="clear" w:color="auto" w:fill="auto"/>
          <w:tblCellMar>
            <w:top w:w="0" w:type="dxa"/>
            <w:left w:w="0" w:type="dxa"/>
            <w:bottom w:w="0" w:type="dxa"/>
            <w:right w:w="0" w:type="dxa"/>
          </w:tblCellMar>
        </w:tblPrEx>
        <w:trPr>
          <w:trHeight w:val="285"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单位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本科</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r>
      <w:tr>
        <w:tblPrEx>
          <w:tblCellMar>
            <w:top w:w="0" w:type="dxa"/>
            <w:left w:w="0" w:type="dxa"/>
            <w:bottom w:w="0" w:type="dxa"/>
            <w:right w:w="0" w:type="dxa"/>
          </w:tblCellMar>
        </w:tblPrEx>
        <w:trPr>
          <w:trHeight w:val="28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名额</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外语系党总支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建筑工程系党总支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CellMar>
            <w:top w:w="0" w:type="dxa"/>
            <w:left w:w="0" w:type="dxa"/>
            <w:bottom w:w="0" w:type="dxa"/>
            <w:right w:w="0" w:type="dxa"/>
          </w:tblCellMar>
        </w:tblPrEx>
        <w:trPr>
          <w:trHeight w:val="28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经济管理学系党总支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r>
      <w:tr>
        <w:tblPrEx>
          <w:tblCellMar>
            <w:top w:w="0" w:type="dxa"/>
            <w:left w:w="0" w:type="dxa"/>
            <w:bottom w:w="0" w:type="dxa"/>
            <w:right w:w="0" w:type="dxa"/>
          </w:tblCellMar>
        </w:tblPrEx>
        <w:trPr>
          <w:trHeight w:val="28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w:t>
            </w:r>
            <w:r>
              <w:rPr>
                <w:rFonts w:hint="eastAsia" w:ascii="宋体" w:hAnsi="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57"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艺术与传媒系党总支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24</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7</w:t>
            </w:r>
          </w:p>
        </w:tc>
      </w:tr>
      <w:tr>
        <w:tblPrEx>
          <w:tblCellMar>
            <w:top w:w="0" w:type="dxa"/>
            <w:left w:w="0" w:type="dxa"/>
            <w:bottom w:w="0" w:type="dxa"/>
            <w:right w:w="0" w:type="dxa"/>
          </w:tblCellMar>
        </w:tblPrEx>
        <w:trPr>
          <w:trHeight w:val="28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机械与汽车工程系党总支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w:t>
            </w:r>
            <w:r>
              <w:rPr>
                <w:rFonts w:hint="eastAsia" w:ascii="宋体" w:hAnsi="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无</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28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r>
              <w:rPr>
                <w:rFonts w:hint="eastAsia" w:ascii="宋体" w:hAnsi="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电子科学与信息工程系党总支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8</w:t>
            </w:r>
          </w:p>
        </w:tc>
      </w:tr>
      <w:tr>
        <w:tblPrEx>
          <w:tblCellMar>
            <w:top w:w="0" w:type="dxa"/>
            <w:left w:w="0" w:type="dxa"/>
            <w:bottom w:w="0" w:type="dxa"/>
            <w:right w:w="0" w:type="dxa"/>
          </w:tblCellMar>
        </w:tblPrEx>
        <w:trPr>
          <w:trHeight w:val="28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w:t>
            </w:r>
            <w:r>
              <w:rPr>
                <w:rFonts w:hint="eastAsia" w:ascii="宋体" w:hAnsi="宋体" w:cs="宋体"/>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公共课部与文法系党总支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w:t>
            </w:r>
            <w:r>
              <w:rPr>
                <w:rFonts w:hint="eastAsia" w:ascii="宋体" w:hAnsi="宋体" w:cs="宋体"/>
                <w:i w:val="0"/>
                <w:color w:val="000000"/>
                <w:kern w:val="0"/>
                <w:sz w:val="24"/>
                <w:szCs w:val="24"/>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285"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trPr>
        <w:tc>
          <w:tcPr>
            <w:tcW w:w="13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7560"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94</w:t>
            </w:r>
          </w:p>
        </w:tc>
      </w:tr>
    </w:tbl>
    <w:p/>
    <w:p>
      <w:pPr>
        <w:rPr>
          <w:rFonts w:hint="eastAsia" w:ascii="仿宋_GB2312" w:eastAsia="仿宋_GB2312"/>
        </w:rPr>
      </w:pPr>
      <w:r>
        <w:rPr>
          <w:rFonts w:hint="eastAsia" w:ascii="仿宋_GB2312" w:eastAsia="仿宋_GB2312"/>
        </w:rPr>
        <w:t>说明：</w:t>
      </w:r>
    </w:p>
    <w:p>
      <w:pPr>
        <w:rPr>
          <w:rFonts w:hint="eastAsia" w:ascii="仿宋_GB2312" w:eastAsia="仿宋_GB2312"/>
        </w:rPr>
      </w:pPr>
      <w:r>
        <w:rPr>
          <w:rFonts w:hint="eastAsia" w:ascii="仿宋_GB2312" w:eastAsia="仿宋_GB2312"/>
        </w:rPr>
        <w:t>1、计划按本科二年级学生人数</w:t>
      </w:r>
      <w:r>
        <w:rPr>
          <w:rFonts w:hint="eastAsia" w:ascii="仿宋_GB2312" w:eastAsia="仿宋_GB2312"/>
          <w:lang w:val="en-US" w:eastAsia="zh-CN"/>
        </w:rPr>
        <w:t>4</w:t>
      </w:r>
      <w:r>
        <w:rPr>
          <w:rFonts w:hint="eastAsia" w:ascii="仿宋_GB2312" w:eastAsia="仿宋_GB2312"/>
        </w:rPr>
        <w:t>%，本科三年级学生人数</w:t>
      </w:r>
      <w:r>
        <w:rPr>
          <w:rFonts w:hint="eastAsia" w:ascii="仿宋_GB2312" w:eastAsia="仿宋_GB2312"/>
          <w:lang w:val="en-US" w:eastAsia="zh-CN"/>
        </w:rPr>
        <w:t>4</w:t>
      </w:r>
      <w:r>
        <w:rPr>
          <w:rFonts w:hint="eastAsia" w:ascii="仿宋_GB2312" w:eastAsia="仿宋_GB2312"/>
        </w:rPr>
        <w:t>%</w:t>
      </w:r>
      <w:r>
        <w:rPr>
          <w:rFonts w:hint="eastAsia" w:ascii="仿宋_GB2312" w:eastAsia="仿宋_GB2312"/>
          <w:lang w:val="en-US" w:eastAsia="zh-CN"/>
        </w:rPr>
        <w:t>，</w:t>
      </w:r>
      <w:r>
        <w:rPr>
          <w:rFonts w:hint="eastAsia" w:ascii="仿宋_GB2312" w:eastAsia="仿宋_GB2312"/>
        </w:rPr>
        <w:t>专科</w:t>
      </w:r>
      <w:r>
        <w:rPr>
          <w:rFonts w:hint="eastAsia" w:ascii="仿宋_GB2312" w:eastAsia="仿宋_GB2312"/>
          <w:lang w:eastAsia="zh-CN"/>
        </w:rPr>
        <w:t>二</w:t>
      </w:r>
      <w:r>
        <w:rPr>
          <w:rFonts w:hint="eastAsia" w:ascii="仿宋_GB2312" w:eastAsia="仿宋_GB2312"/>
        </w:rPr>
        <w:t>年级学生人数2%，专科</w:t>
      </w:r>
      <w:r>
        <w:rPr>
          <w:rFonts w:hint="eastAsia" w:ascii="仿宋_GB2312" w:eastAsia="仿宋_GB2312"/>
          <w:lang w:eastAsia="zh-CN"/>
        </w:rPr>
        <w:t>三</w:t>
      </w:r>
      <w:r>
        <w:rPr>
          <w:rFonts w:hint="eastAsia" w:ascii="仿宋_GB2312" w:eastAsia="仿宋_GB2312"/>
        </w:rPr>
        <w:t>年级学生人数1%（其中专科生人数少的系（部）统筹为1个）分配，共计</w:t>
      </w:r>
      <w:r>
        <w:rPr>
          <w:rFonts w:hint="eastAsia" w:ascii="仿宋_GB2312" w:eastAsia="仿宋_GB2312"/>
          <w:lang w:val="en-US" w:eastAsia="zh-CN"/>
        </w:rPr>
        <w:t>94</w:t>
      </w:r>
      <w:r>
        <w:rPr>
          <w:rFonts w:hint="eastAsia" w:ascii="仿宋_GB2312" w:eastAsia="仿宋_GB2312"/>
        </w:rPr>
        <w:t>人。</w:t>
      </w:r>
    </w:p>
    <w:p>
      <w:pPr>
        <w:rPr>
          <w:rFonts w:hint="eastAsia" w:ascii="仿宋_GB2312" w:eastAsia="仿宋_GB2312"/>
        </w:rPr>
      </w:pPr>
      <w:r>
        <w:rPr>
          <w:rFonts w:hint="eastAsia" w:ascii="仿宋_GB2312" w:eastAsia="仿宋_GB2312"/>
        </w:rPr>
        <w:t>2、数值采用“四舍五入”取整数。</w:t>
      </w:r>
    </w:p>
    <w:p>
      <w:pPr>
        <w:rPr>
          <w:rFonts w:hint="eastAsia" w:ascii="仿宋_GB2312" w:eastAsia="仿宋_GB2312"/>
        </w:rPr>
      </w:pPr>
      <w:r>
        <w:rPr>
          <w:rFonts w:hint="eastAsia" w:ascii="仿宋_GB2312" w:eastAsia="仿宋_GB2312"/>
        </w:rPr>
        <w:t>3、各系名额是参照年级总人数计算，具体到同年级不同班级名额分配由各系党总支掌握，但不得跨年级调配。</w:t>
      </w:r>
    </w:p>
    <w:p>
      <w:pPr>
        <w:rPr>
          <w:rFonts w:hint="eastAsia" w:eastAsia="宋体"/>
          <w:sz w:val="32"/>
          <w:lang w:val="en-US" w:eastAsia="zh-CN"/>
        </w:rPr>
      </w:pPr>
    </w:p>
    <w:p>
      <w:pPr>
        <w:rPr>
          <w:sz w:val="32"/>
        </w:rPr>
      </w:pPr>
    </w:p>
    <w:p>
      <w:pPr>
        <w:rPr>
          <w:rFonts w:hint="eastAsia"/>
          <w:sz w:val="32"/>
        </w:rPr>
      </w:pPr>
    </w:p>
    <w:p>
      <w:pPr>
        <w:rPr>
          <w:rFonts w:hint="eastAsia"/>
          <w:sz w:val="32"/>
        </w:rPr>
      </w:pPr>
    </w:p>
    <w:p>
      <w:pPr>
        <w:rPr>
          <w:sz w:val="32"/>
        </w:rPr>
      </w:pPr>
      <w:r>
        <w:rPr>
          <w:rFonts w:hint="eastAsia"/>
          <w:sz w:val="32"/>
        </w:rPr>
        <w:t>附件二</w:t>
      </w:r>
    </w:p>
    <w:p>
      <w:pPr>
        <w:pStyle w:val="2"/>
        <w:jc w:val="center"/>
      </w:pPr>
      <w:r>
        <w:rPr>
          <w:rFonts w:hint="eastAsia"/>
        </w:rPr>
        <w:t>重点培养对象基本要求</w:t>
      </w:r>
    </w:p>
    <w:p>
      <w:pPr>
        <w:pStyle w:val="11"/>
        <w:numPr>
          <w:ilvl w:val="0"/>
          <w:numId w:val="1"/>
        </w:numPr>
        <w:spacing w:line="580" w:lineRule="exact"/>
        <w:ind w:firstLineChars="0"/>
        <w:rPr>
          <w:rFonts w:ascii="仿宋_GB2312" w:eastAsia="仿宋_GB2312"/>
          <w:sz w:val="30"/>
          <w:szCs w:val="30"/>
        </w:rPr>
      </w:pPr>
      <w:r>
        <w:rPr>
          <w:rFonts w:hint="eastAsia" w:ascii="仿宋_GB2312" w:eastAsia="仿宋_GB2312"/>
          <w:sz w:val="30"/>
          <w:szCs w:val="30"/>
        </w:rPr>
        <w:t>学生重点培养对象</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政治思想标准为考察的首要标准：思想上有入党的迫切愿望且在实际行动中有不断端正入党动机的具体表现；</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入党积极分子</w:t>
      </w:r>
      <w:r>
        <w:rPr>
          <w:rFonts w:hint="eastAsia" w:ascii="仿宋_GB2312" w:eastAsia="仿宋_GB2312"/>
          <w:sz w:val="30"/>
          <w:szCs w:val="30"/>
        </w:rPr>
        <w:t>参加党校学习并通过结业考试</w:t>
      </w:r>
      <w:r>
        <w:rPr>
          <w:rFonts w:ascii="仿宋_GB2312" w:eastAsia="仿宋_GB2312"/>
          <w:sz w:val="30"/>
          <w:szCs w:val="30"/>
        </w:rPr>
        <w:t>且发展时培养满一年；</w:t>
      </w:r>
    </w:p>
    <w:p>
      <w:pPr>
        <w:spacing w:line="580" w:lineRule="exact"/>
        <w:rPr>
          <w:rFonts w:ascii="仿宋_GB2312" w:eastAsia="仿宋_GB2312"/>
          <w:sz w:val="30"/>
          <w:szCs w:val="30"/>
        </w:rPr>
      </w:pPr>
      <w:r>
        <w:rPr>
          <w:rFonts w:hint="eastAsia" w:ascii="仿宋_GB2312" w:eastAsia="仿宋_GB2312"/>
          <w:sz w:val="30"/>
          <w:szCs w:val="30"/>
        </w:rPr>
        <w:t xml:space="preserve">    3、通过团支部推优，半数以上同意、获得团委推优审批；</w:t>
      </w:r>
    </w:p>
    <w:p>
      <w:pPr>
        <w:spacing w:line="580" w:lineRule="exact"/>
        <w:rPr>
          <w:rFonts w:ascii="仿宋_GB2312" w:eastAsia="仿宋_GB2312"/>
          <w:sz w:val="30"/>
          <w:szCs w:val="30"/>
        </w:rPr>
      </w:pPr>
      <w:r>
        <w:rPr>
          <w:rFonts w:hint="eastAsia" w:ascii="仿宋_GB2312" w:eastAsia="仿宋_GB2312"/>
          <w:sz w:val="30"/>
          <w:szCs w:val="30"/>
        </w:rPr>
        <w:t xml:space="preserve">    4、在校期间无挂科记录；</w:t>
      </w:r>
    </w:p>
    <w:p>
      <w:pPr>
        <w:spacing w:line="580" w:lineRule="exact"/>
        <w:rPr>
          <w:rFonts w:ascii="仿宋_GB2312" w:eastAsia="仿宋_GB2312"/>
          <w:sz w:val="30"/>
          <w:szCs w:val="30"/>
        </w:rPr>
      </w:pPr>
      <w:r>
        <w:rPr>
          <w:rFonts w:hint="eastAsia" w:ascii="仿宋_GB2312" w:eastAsia="仿宋_GB2312"/>
          <w:sz w:val="30"/>
          <w:szCs w:val="30"/>
        </w:rPr>
        <w:t xml:space="preserve">    5、</w:t>
      </w:r>
      <w:r>
        <w:rPr>
          <w:rFonts w:ascii="仿宋_GB2312" w:eastAsia="仿宋_GB2312"/>
          <w:sz w:val="30"/>
          <w:szCs w:val="30"/>
        </w:rPr>
        <w:t>遵章守纪，无任何违法违纪记录，无任何一级通报批评记录</w:t>
      </w:r>
      <w:r>
        <w:rPr>
          <w:rFonts w:hint="eastAsia" w:ascii="仿宋_GB2312" w:eastAsia="仿宋_GB2312"/>
          <w:sz w:val="30"/>
          <w:szCs w:val="30"/>
        </w:rPr>
        <w:t>；</w:t>
      </w:r>
    </w:p>
    <w:p>
      <w:pPr>
        <w:spacing w:line="580" w:lineRule="exact"/>
        <w:rPr>
          <w:rFonts w:ascii="仿宋_GB2312" w:eastAsia="仿宋_GB2312"/>
          <w:sz w:val="30"/>
          <w:szCs w:val="30"/>
        </w:rPr>
      </w:pPr>
      <w:r>
        <w:rPr>
          <w:rFonts w:hint="eastAsia" w:ascii="仿宋_GB2312" w:eastAsia="仿宋_GB2312"/>
          <w:sz w:val="30"/>
          <w:szCs w:val="30"/>
        </w:rPr>
        <w:t xml:space="preserve">    6、</w:t>
      </w:r>
      <w:r>
        <w:rPr>
          <w:rFonts w:ascii="仿宋_GB2312" w:eastAsia="仿宋_GB2312"/>
          <w:sz w:val="30"/>
          <w:szCs w:val="30"/>
        </w:rPr>
        <w:t>主动、积极参加学校、班级组织的各项活动，有为组织或集体作贡献的具体事实，</w:t>
      </w:r>
      <w:r>
        <w:rPr>
          <w:rFonts w:hint="eastAsia" w:ascii="仿宋_GB2312" w:eastAsia="仿宋_GB2312"/>
          <w:sz w:val="30"/>
          <w:szCs w:val="30"/>
        </w:rPr>
        <w:t>在班级里能起到带头作用，有良好的群众基础，</w:t>
      </w:r>
      <w:r>
        <w:rPr>
          <w:rFonts w:ascii="仿宋_GB2312" w:eastAsia="仿宋_GB2312"/>
          <w:sz w:val="30"/>
          <w:szCs w:val="30"/>
        </w:rPr>
        <w:t>在同学中具有较高的威信；</w:t>
      </w:r>
    </w:p>
    <w:p>
      <w:pPr>
        <w:spacing w:line="580" w:lineRule="exact"/>
        <w:ind w:firstLine="600"/>
        <w:rPr>
          <w:rFonts w:hint="eastAsia" w:ascii="仿宋_GB2312" w:eastAsia="仿宋_GB2312"/>
          <w:sz w:val="30"/>
          <w:szCs w:val="30"/>
        </w:rPr>
      </w:pPr>
      <w:r>
        <w:rPr>
          <w:rFonts w:hint="eastAsia" w:ascii="仿宋_GB2312" w:eastAsia="仿宋_GB2312"/>
          <w:sz w:val="30"/>
          <w:szCs w:val="30"/>
        </w:rPr>
        <w:t>7、德智体美劳全面发展，至少获得一项表彰。</w:t>
      </w:r>
    </w:p>
    <w:p>
      <w:pPr>
        <w:spacing w:line="58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8、</w:t>
      </w:r>
      <w:r>
        <w:rPr>
          <w:rFonts w:ascii="仿宋_GB2312" w:eastAsia="仿宋_GB2312"/>
          <w:sz w:val="30"/>
          <w:szCs w:val="30"/>
        </w:rPr>
        <w:t>本人一贯表现好、符合党员</w:t>
      </w:r>
      <w:r>
        <w:rPr>
          <w:rFonts w:hint="eastAsia" w:ascii="仿宋_GB2312" w:eastAsia="仿宋_GB2312"/>
          <w:sz w:val="30"/>
          <w:szCs w:val="30"/>
          <w:lang w:eastAsia="zh-CN"/>
        </w:rPr>
        <w:t>发展</w:t>
      </w:r>
      <w:r>
        <w:rPr>
          <w:rFonts w:ascii="仿宋_GB2312" w:eastAsia="仿宋_GB2312"/>
          <w:sz w:val="30"/>
          <w:szCs w:val="30"/>
        </w:rPr>
        <w:t>条件，</w:t>
      </w:r>
      <w:r>
        <w:rPr>
          <w:rFonts w:hint="eastAsia" w:ascii="仿宋_GB2312" w:eastAsia="仿宋_GB2312"/>
          <w:sz w:val="30"/>
          <w:szCs w:val="30"/>
          <w:lang w:val="en-US" w:eastAsia="zh-CN"/>
        </w:rPr>
        <w:t>在疫情防控期间表现</w:t>
      </w:r>
      <w:r>
        <w:rPr>
          <w:rFonts w:ascii="仿宋_GB2312" w:eastAsia="仿宋_GB2312"/>
          <w:sz w:val="30"/>
          <w:szCs w:val="30"/>
        </w:rPr>
        <w:t>突出的</w:t>
      </w:r>
      <w:r>
        <w:rPr>
          <w:rFonts w:hint="eastAsia" w:ascii="仿宋_GB2312" w:eastAsia="仿宋_GB2312"/>
          <w:sz w:val="30"/>
          <w:szCs w:val="30"/>
          <w:lang w:eastAsia="zh-CN"/>
        </w:rPr>
        <w:t>同学优先发展。</w:t>
      </w:r>
    </w:p>
    <w:p>
      <w:pPr>
        <w:tabs>
          <w:tab w:val="center" w:pos="4310"/>
        </w:tabs>
        <w:spacing w:line="580" w:lineRule="exact"/>
        <w:ind w:left="615" w:leftChars="150" w:hanging="300" w:hangingChars="100"/>
        <w:rPr>
          <w:rFonts w:ascii="仿宋_GB2312" w:eastAsia="仿宋_GB2312"/>
          <w:sz w:val="30"/>
          <w:szCs w:val="30"/>
        </w:rPr>
      </w:pPr>
      <w:r>
        <w:rPr>
          <w:rFonts w:hint="eastAsia" w:ascii="仿宋_GB2312" w:eastAsia="仿宋_GB2312"/>
          <w:sz w:val="30"/>
          <w:szCs w:val="30"/>
        </w:rPr>
        <w:t xml:space="preserve">  二、教工重点培养对象</w:t>
      </w:r>
      <w:r>
        <w:rPr>
          <w:rFonts w:ascii="仿宋_GB2312" w:eastAsia="仿宋_GB2312"/>
          <w:sz w:val="30"/>
          <w:szCs w:val="30"/>
        </w:rPr>
        <w:tab/>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政治思想标准为考察的首要标准：思想上有入党的迫切愿望且在实际行动中有不断端正入党动机的具体表现。</w:t>
      </w:r>
      <w:r>
        <w:rPr>
          <w:rFonts w:hint="eastAsia" w:ascii="仿宋_GB2312" w:eastAsia="仿宋_GB2312"/>
          <w:sz w:val="30"/>
          <w:szCs w:val="30"/>
        </w:rPr>
        <w:br w:type="textWrapping"/>
      </w:r>
      <w:r>
        <w:rPr>
          <w:rFonts w:hint="eastAsia" w:ascii="仿宋_GB2312" w:eastAsia="仿宋_GB2312"/>
          <w:sz w:val="30"/>
          <w:szCs w:val="30"/>
        </w:rPr>
        <w:t xml:space="preserve">    2、在学校工作两年以上，确定为入党积极分子</w:t>
      </w:r>
      <w:bookmarkStart w:id="0" w:name="_GoBack"/>
      <w:bookmarkEnd w:id="0"/>
      <w:r>
        <w:rPr>
          <w:rFonts w:hint="eastAsia" w:ascii="仿宋_GB2312" w:eastAsia="仿宋_GB2312"/>
          <w:sz w:val="30"/>
          <w:szCs w:val="30"/>
        </w:rPr>
        <w:t>满一年；</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3、教工发展对象需近两年年度工作考核“合格”以上，在校工作期间至少有一次年度工作考核为“优秀”或获得</w:t>
      </w:r>
      <w:r>
        <w:rPr>
          <w:rFonts w:hint="eastAsia" w:ascii="仿宋_GB2312" w:eastAsia="仿宋_GB2312"/>
          <w:sz w:val="30"/>
          <w:szCs w:val="30"/>
          <w:lang w:eastAsia="zh-CN"/>
        </w:rPr>
        <w:t>校</w:t>
      </w:r>
      <w:r>
        <w:rPr>
          <w:rFonts w:hint="eastAsia" w:ascii="仿宋_GB2312" w:eastAsia="仿宋_GB2312"/>
          <w:sz w:val="30"/>
          <w:szCs w:val="30"/>
        </w:rPr>
        <w:t>级以上表彰；</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4、遵纪守法，无不良记录；</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5、工作中起到带头作用，有较好的群众基础。</w:t>
      </w:r>
    </w:p>
    <w:p>
      <w:pPr>
        <w:spacing w:line="580" w:lineRule="exact"/>
        <w:rPr>
          <w:rFonts w:hint="eastAsia" w:ascii="仿宋_GB2312" w:eastAsia="仿宋_GB2312"/>
          <w:sz w:val="30"/>
          <w:szCs w:val="30"/>
        </w:rPr>
      </w:pPr>
      <w:r>
        <w:rPr>
          <w:rFonts w:hint="eastAsia" w:ascii="仿宋_GB2312" w:eastAsia="仿宋_GB2312"/>
          <w:sz w:val="30"/>
          <w:szCs w:val="30"/>
        </w:rPr>
        <w:t>彰。</w:t>
      </w:r>
    </w:p>
    <w:p>
      <w:pPr>
        <w:spacing w:line="58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6、</w:t>
      </w:r>
      <w:r>
        <w:rPr>
          <w:rFonts w:ascii="仿宋_GB2312" w:eastAsia="仿宋_GB2312"/>
          <w:sz w:val="30"/>
          <w:szCs w:val="30"/>
        </w:rPr>
        <w:t>本人一贯表现好、符合党员</w:t>
      </w:r>
      <w:r>
        <w:rPr>
          <w:rFonts w:hint="eastAsia" w:ascii="仿宋_GB2312" w:eastAsia="仿宋_GB2312"/>
          <w:sz w:val="30"/>
          <w:szCs w:val="30"/>
          <w:lang w:eastAsia="zh-CN"/>
        </w:rPr>
        <w:t>发展</w:t>
      </w:r>
      <w:r>
        <w:rPr>
          <w:rFonts w:ascii="仿宋_GB2312" w:eastAsia="仿宋_GB2312"/>
          <w:sz w:val="30"/>
          <w:szCs w:val="30"/>
        </w:rPr>
        <w:t>条件，</w:t>
      </w:r>
      <w:r>
        <w:rPr>
          <w:rFonts w:hint="eastAsia" w:ascii="仿宋_GB2312" w:eastAsia="仿宋_GB2312"/>
          <w:sz w:val="30"/>
          <w:szCs w:val="30"/>
          <w:lang w:val="en-US" w:eastAsia="zh-CN"/>
        </w:rPr>
        <w:t>在疫情防控期间表现</w:t>
      </w:r>
      <w:r>
        <w:rPr>
          <w:rFonts w:ascii="仿宋_GB2312" w:eastAsia="仿宋_GB2312"/>
          <w:sz w:val="30"/>
          <w:szCs w:val="30"/>
        </w:rPr>
        <w:t>突出的</w:t>
      </w:r>
      <w:r>
        <w:rPr>
          <w:rFonts w:hint="eastAsia" w:ascii="仿宋_GB2312" w:eastAsia="仿宋_GB2312"/>
          <w:sz w:val="30"/>
          <w:szCs w:val="30"/>
          <w:lang w:eastAsia="zh-CN"/>
        </w:rPr>
        <w:t>教工优先发展。</w:t>
      </w:r>
    </w:p>
    <w:p>
      <w:pPr>
        <w:spacing w:line="580" w:lineRule="exact"/>
        <w:rPr>
          <w:rFonts w:hint="default" w:ascii="仿宋_GB2312" w:eastAsia="仿宋_GB2312"/>
          <w:sz w:val="30"/>
          <w:szCs w:val="30"/>
          <w:lang w:val="en-US" w:eastAsia="zh-CN"/>
        </w:rPr>
      </w:pPr>
    </w:p>
    <w:sectPr>
      <w:footerReference r:id="rId3" w:type="default"/>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F325C"/>
    <w:multiLevelType w:val="multilevel"/>
    <w:tmpl w:val="561F325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60836"/>
    <w:rsid w:val="00000F3F"/>
    <w:rsid w:val="00012150"/>
    <w:rsid w:val="00023324"/>
    <w:rsid w:val="000511D0"/>
    <w:rsid w:val="0005353B"/>
    <w:rsid w:val="000862EE"/>
    <w:rsid w:val="000D11A1"/>
    <w:rsid w:val="000F594C"/>
    <w:rsid w:val="000F5EF6"/>
    <w:rsid w:val="001130D5"/>
    <w:rsid w:val="001550FB"/>
    <w:rsid w:val="00186BD7"/>
    <w:rsid w:val="001928A8"/>
    <w:rsid w:val="00200161"/>
    <w:rsid w:val="00200174"/>
    <w:rsid w:val="002065A3"/>
    <w:rsid w:val="00282057"/>
    <w:rsid w:val="002A7A46"/>
    <w:rsid w:val="002C7681"/>
    <w:rsid w:val="002D1B97"/>
    <w:rsid w:val="002E4EE2"/>
    <w:rsid w:val="002F0A9F"/>
    <w:rsid w:val="00315C10"/>
    <w:rsid w:val="00316B5C"/>
    <w:rsid w:val="003221E2"/>
    <w:rsid w:val="00343A73"/>
    <w:rsid w:val="0039374C"/>
    <w:rsid w:val="00402FAE"/>
    <w:rsid w:val="004064CD"/>
    <w:rsid w:val="004116FE"/>
    <w:rsid w:val="0041764A"/>
    <w:rsid w:val="0047345F"/>
    <w:rsid w:val="00482542"/>
    <w:rsid w:val="00495714"/>
    <w:rsid w:val="004B5EC1"/>
    <w:rsid w:val="004B6A36"/>
    <w:rsid w:val="004C4283"/>
    <w:rsid w:val="004D1A99"/>
    <w:rsid w:val="004E01FE"/>
    <w:rsid w:val="00506029"/>
    <w:rsid w:val="00525756"/>
    <w:rsid w:val="005C660F"/>
    <w:rsid w:val="005E01F7"/>
    <w:rsid w:val="005E06C6"/>
    <w:rsid w:val="005E13C6"/>
    <w:rsid w:val="005E5824"/>
    <w:rsid w:val="005F57AD"/>
    <w:rsid w:val="00652B48"/>
    <w:rsid w:val="00652FA5"/>
    <w:rsid w:val="0067717B"/>
    <w:rsid w:val="00682394"/>
    <w:rsid w:val="006825BD"/>
    <w:rsid w:val="00695CEB"/>
    <w:rsid w:val="006C391E"/>
    <w:rsid w:val="006D1675"/>
    <w:rsid w:val="006D2F8C"/>
    <w:rsid w:val="00701A00"/>
    <w:rsid w:val="0070213D"/>
    <w:rsid w:val="007435C0"/>
    <w:rsid w:val="0076292A"/>
    <w:rsid w:val="0077120C"/>
    <w:rsid w:val="007956BE"/>
    <w:rsid w:val="0079734B"/>
    <w:rsid w:val="007A545C"/>
    <w:rsid w:val="007B6FDD"/>
    <w:rsid w:val="007D491E"/>
    <w:rsid w:val="007E4DFD"/>
    <w:rsid w:val="007E610E"/>
    <w:rsid w:val="00850FC1"/>
    <w:rsid w:val="008C1DEC"/>
    <w:rsid w:val="009076FC"/>
    <w:rsid w:val="00913C20"/>
    <w:rsid w:val="00930D2C"/>
    <w:rsid w:val="00933D37"/>
    <w:rsid w:val="0095438F"/>
    <w:rsid w:val="00966ED2"/>
    <w:rsid w:val="009B4165"/>
    <w:rsid w:val="009C5ED9"/>
    <w:rsid w:val="009C733A"/>
    <w:rsid w:val="009E6C4D"/>
    <w:rsid w:val="009F1149"/>
    <w:rsid w:val="00A01260"/>
    <w:rsid w:val="00A22A38"/>
    <w:rsid w:val="00A728D7"/>
    <w:rsid w:val="00A9305E"/>
    <w:rsid w:val="00AB55CC"/>
    <w:rsid w:val="00AE7789"/>
    <w:rsid w:val="00B00761"/>
    <w:rsid w:val="00B11AD6"/>
    <w:rsid w:val="00B31FD8"/>
    <w:rsid w:val="00B51869"/>
    <w:rsid w:val="00B979C6"/>
    <w:rsid w:val="00BF0701"/>
    <w:rsid w:val="00BF2B22"/>
    <w:rsid w:val="00BF66AA"/>
    <w:rsid w:val="00C0581B"/>
    <w:rsid w:val="00C1456D"/>
    <w:rsid w:val="00C313D9"/>
    <w:rsid w:val="00C55140"/>
    <w:rsid w:val="00C55C75"/>
    <w:rsid w:val="00C739F4"/>
    <w:rsid w:val="00CA1D52"/>
    <w:rsid w:val="00CA27EA"/>
    <w:rsid w:val="00CB2CD9"/>
    <w:rsid w:val="00CD093E"/>
    <w:rsid w:val="00D0448D"/>
    <w:rsid w:val="00D15EFD"/>
    <w:rsid w:val="00D27968"/>
    <w:rsid w:val="00D60836"/>
    <w:rsid w:val="00DA0FB4"/>
    <w:rsid w:val="00DA7BF9"/>
    <w:rsid w:val="00DF166F"/>
    <w:rsid w:val="00E04BE3"/>
    <w:rsid w:val="00E22D1D"/>
    <w:rsid w:val="00E66F4E"/>
    <w:rsid w:val="00E71508"/>
    <w:rsid w:val="00E755F6"/>
    <w:rsid w:val="00EC282A"/>
    <w:rsid w:val="00ED2A46"/>
    <w:rsid w:val="00F23A05"/>
    <w:rsid w:val="00F51910"/>
    <w:rsid w:val="00F81ADE"/>
    <w:rsid w:val="00FB4C6E"/>
    <w:rsid w:val="00FB5657"/>
    <w:rsid w:val="00FD6B72"/>
    <w:rsid w:val="0E717356"/>
    <w:rsid w:val="11FF6C8D"/>
    <w:rsid w:val="144A1612"/>
    <w:rsid w:val="19804D27"/>
    <w:rsid w:val="19FC00D8"/>
    <w:rsid w:val="1F985A55"/>
    <w:rsid w:val="200506B5"/>
    <w:rsid w:val="237022D4"/>
    <w:rsid w:val="27227E06"/>
    <w:rsid w:val="2C4D6218"/>
    <w:rsid w:val="30B42BBF"/>
    <w:rsid w:val="33B4748F"/>
    <w:rsid w:val="367526BE"/>
    <w:rsid w:val="385E0116"/>
    <w:rsid w:val="3BB556F8"/>
    <w:rsid w:val="3CE546A7"/>
    <w:rsid w:val="3D3E4C60"/>
    <w:rsid w:val="3F8261F5"/>
    <w:rsid w:val="40A43B96"/>
    <w:rsid w:val="4B506913"/>
    <w:rsid w:val="4DB475A3"/>
    <w:rsid w:val="4F157F06"/>
    <w:rsid w:val="525A2DE9"/>
    <w:rsid w:val="53D05416"/>
    <w:rsid w:val="5FA80B91"/>
    <w:rsid w:val="64166EEA"/>
    <w:rsid w:val="657854D3"/>
    <w:rsid w:val="7A1653FE"/>
    <w:rsid w:val="7E0E3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99"/>
    <w:rPr>
      <w:kern w:val="2"/>
      <w:sz w:val="18"/>
      <w:szCs w:val="18"/>
    </w:rPr>
  </w:style>
  <w:style w:type="character" w:customStyle="1" w:styleId="10">
    <w:name w:val="标题 2 Char"/>
    <w:basedOn w:val="7"/>
    <w:link w:val="2"/>
    <w:qFormat/>
    <w:uiPriority w:val="0"/>
    <w:rPr>
      <w:rFonts w:ascii="Arial" w:hAnsi="Arial" w:eastAsia="黑体"/>
      <w:b/>
      <w:bCs/>
      <w:kern w:val="2"/>
      <w:sz w:val="32"/>
      <w:szCs w:val="32"/>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AM电脑吧：60808.net</Company>
  <Pages>5</Pages>
  <Words>272</Words>
  <Characters>1555</Characters>
  <Lines>12</Lines>
  <Paragraphs>3</Paragraphs>
  <TotalTime>18</TotalTime>
  <ScaleCrop>false</ScaleCrop>
  <LinksUpToDate>false</LinksUpToDate>
  <CharactersWithSpaces>1824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2017-03-20T02:11:00Z</dcterms:created>
  <dc:creator>Lenovo User</dc:creator>
  <cp:lastModifiedBy>Administrator</cp:lastModifiedBy>
  <cp:lastPrinted>2019-09-23T06:57:00Z</cp:lastPrinted>
  <dcterms:modified xsi:type="dcterms:W3CDTF">2020-05-07T09:20:17Z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