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bdr w:val="none" w:color="auto" w:sz="0" w:space="0"/>
        </w:rPr>
        <w:t>经管系结合专业特色上党课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</w:rPr>
        <w:t>（经管系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</w:rPr>
        <w:t>田立慧）11月8日下午，经管系11月支部主题党日活动在4-315教室召开。此次支部主题党日活动的党课环节充分结合经管系专业特色，以模拟导游形式带大家一起游览了辛亥革命纪念馆，共同回忆了往昔峥嵘岁月。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bdr w:val="none" w:color="auto" w:sz="0" w:space="0"/>
        </w:rPr>
        <w:t>微党课上，旅游管理专业钟会荟老师现场模拟导游带团，通过图片和视频，带领大家一起浏览了辛亥革命纪念馆，并结合历史，生动形象地带领大家重温了辛亥革命时期革命党人艰苦奋斗的精神，激发广大大党员发奋图强，努力克服困难，为系（部）、学校发展发挥自己应有的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61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前前后后左左右右</cp:lastModifiedBy>
  <dcterms:modified xsi:type="dcterms:W3CDTF">2018-11-15T06:42:31Z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