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6"/>
          <w:tab w:val="left" w:pos="2877"/>
        </w:tabs>
        <w:spacing w:before="45"/>
        <w:rPr>
          <w:sz w:val="24"/>
        </w:rPr>
      </w:pPr>
      <w:r>
        <w:rPr>
          <w:sz w:val="24"/>
        </w:rPr>
        <w:t>★内部资料</w:t>
      </w:r>
      <w:r>
        <w:rPr>
          <w:rFonts w:hint="eastAsia"/>
          <w:sz w:val="24"/>
          <w:lang w:val="en-US" w:eastAsia="zh-CN"/>
        </w:rPr>
        <w:t xml:space="preserve">    </w:t>
      </w:r>
      <w:r>
        <w:rPr>
          <w:sz w:val="24"/>
        </w:rPr>
        <w:t>注意保存</w:t>
      </w:r>
      <w:r>
        <w:rPr>
          <w:rFonts w:hint="eastAsia"/>
          <w:sz w:val="24"/>
          <w:lang w:val="en-US" w:eastAsia="zh-CN"/>
        </w:rPr>
        <w:t xml:space="preserve">    </w:t>
      </w:r>
      <w:r>
        <w:rPr>
          <w:sz w:val="24"/>
        </w:rPr>
        <w:t>严禁外传</w:t>
      </w:r>
    </w:p>
    <w:p>
      <w:pPr>
        <w:tabs>
          <w:tab w:val="left" w:pos="1676"/>
          <w:tab w:val="left" w:pos="2877"/>
        </w:tabs>
        <w:spacing w:before="45"/>
        <w:ind w:left="236" w:firstLine="60" w:firstLineChars="100"/>
        <w:rPr>
          <w:sz w:val="6"/>
          <w:szCs w:val="6"/>
        </w:rPr>
      </w:pPr>
    </w:p>
    <w:p>
      <w:pPr>
        <w:spacing w:before="59"/>
        <w:ind w:left="2"/>
        <w:jc w:val="center"/>
        <w:rPr>
          <w:rFonts w:hint="eastAsia" w:ascii="方正宋黑简体" w:hAnsi="方正宋黑简体" w:eastAsia="方正宋黑简体" w:cs="方正宋黑简体"/>
          <w:bCs/>
          <w:color w:val="EB3D00"/>
          <w:sz w:val="36"/>
          <w:szCs w:val="36"/>
        </w:rPr>
      </w:pPr>
      <w:r>
        <w:rPr>
          <w:rFonts w:hint="eastAsia" w:ascii="方正宋黑简体" w:hAnsi="方正宋黑简体" w:eastAsia="方正宋黑简体" w:cs="方正宋黑简体"/>
          <w:bCs/>
          <w:color w:val="EB3D00"/>
          <w:sz w:val="36"/>
          <w:szCs w:val="36"/>
        </w:rPr>
        <w:t>湖北文理学院理工学院</w:t>
      </w:r>
    </w:p>
    <w:p>
      <w:pPr>
        <w:spacing w:before="59"/>
        <w:ind w:left="2"/>
        <w:jc w:val="center"/>
        <w:rPr>
          <w:rFonts w:ascii="方正宋黑简体" w:hAnsi="方正宋黑简体" w:eastAsia="方正宋黑简体" w:cs="方正宋黑简体"/>
          <w:bCs/>
          <w:color w:val="EB3D00"/>
          <w:sz w:val="52"/>
          <w:szCs w:val="52"/>
        </w:rPr>
      </w:pPr>
      <w:r>
        <w:rPr>
          <w:rFonts w:hint="eastAsia" w:ascii="方正宋黑简体" w:hAnsi="方正宋黑简体" w:eastAsia="方正宋黑简体" w:cs="方正宋黑简体"/>
          <w:bCs/>
          <w:color w:val="EB3D00"/>
          <w:sz w:val="52"/>
          <w:szCs w:val="52"/>
        </w:rPr>
        <w:t>教学督导</w:t>
      </w:r>
      <w:r>
        <w:rPr>
          <w:rFonts w:hint="eastAsia" w:ascii="方正宋黑简体" w:hAnsi="方正宋黑简体" w:eastAsia="方正宋黑简体" w:cs="方正宋黑简体"/>
          <w:bCs/>
          <w:color w:val="EB3D00"/>
          <w:sz w:val="52"/>
          <w:szCs w:val="52"/>
          <w:lang w:eastAsia="zh-CN"/>
        </w:rPr>
        <w:t>与评估</w:t>
      </w:r>
      <w:r>
        <w:rPr>
          <w:rFonts w:hint="eastAsia" w:ascii="方正宋黑简体" w:hAnsi="方正宋黑简体" w:eastAsia="方正宋黑简体" w:cs="方正宋黑简体"/>
          <w:bCs/>
          <w:color w:val="EB3D00"/>
          <w:sz w:val="52"/>
          <w:szCs w:val="52"/>
        </w:rPr>
        <w:t>工作</w:t>
      </w:r>
    </w:p>
    <w:p>
      <w:pPr>
        <w:tabs>
          <w:tab w:val="left" w:pos="1690"/>
        </w:tabs>
        <w:spacing w:before="270"/>
        <w:jc w:val="center"/>
        <w:rPr>
          <w:rFonts w:ascii="方正宋黑简体" w:hAnsi="方正宋黑简体" w:eastAsia="方正宋黑简体" w:cs="方正宋黑简体"/>
          <w:bCs/>
          <w:color w:val="EB3D00"/>
          <w:sz w:val="84"/>
          <w:szCs w:val="84"/>
        </w:rPr>
      </w:pPr>
      <w:r>
        <w:rPr>
          <w:rFonts w:hint="eastAsia" w:ascii="方正宋黑简体" w:hAnsi="方正宋黑简体" w:eastAsia="方正宋黑简体" w:cs="方正宋黑简体"/>
          <w:bCs/>
          <w:color w:val="EB3D00"/>
          <w:sz w:val="84"/>
          <w:szCs w:val="84"/>
        </w:rPr>
        <w:t>简</w:t>
      </w:r>
      <w:r>
        <w:rPr>
          <w:rFonts w:hint="eastAsia" w:ascii="方正宋黑简体" w:hAnsi="方正宋黑简体" w:eastAsia="方正宋黑简体" w:cs="方正宋黑简体"/>
          <w:bCs/>
          <w:color w:val="EB3D00"/>
          <w:sz w:val="84"/>
          <w:szCs w:val="84"/>
          <w:lang w:val="en-US"/>
        </w:rPr>
        <w:t xml:space="preserve">  </w:t>
      </w:r>
      <w:r>
        <w:rPr>
          <w:rFonts w:hint="eastAsia" w:ascii="方正宋黑简体" w:hAnsi="方正宋黑简体" w:eastAsia="方正宋黑简体" w:cs="方正宋黑简体"/>
          <w:bCs/>
          <w:color w:val="EB3D00"/>
          <w:sz w:val="84"/>
          <w:szCs w:val="84"/>
        </w:rPr>
        <w:t>报</w:t>
      </w:r>
    </w:p>
    <w:p>
      <w:pPr>
        <w:spacing w:before="224"/>
        <w:jc w:val="center"/>
        <w:rPr>
          <w:rFonts w:ascii="方正宋黑简体" w:hAnsi="方正宋黑简体" w:eastAsia="方正宋黑简体" w:cs="方正宋黑简体"/>
          <w:color w:val="EB3D00"/>
          <w:sz w:val="28"/>
        </w:rPr>
      </w:pPr>
      <w:r>
        <w:rPr>
          <w:rFonts w:hint="eastAsia" w:ascii="方正宋黑简体" w:hAnsi="方正宋黑简体" w:eastAsia="方正宋黑简体" w:cs="方正宋黑简体"/>
          <w:color w:val="EB3D00"/>
          <w:sz w:val="28"/>
        </w:rPr>
        <w:t>2019 年第</w:t>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lang w:val="en-US" w:eastAsia="zh-CN"/>
        </w:rPr>
        <w:t>5</w:t>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rPr>
        <w:t>期</w:t>
      </w:r>
    </w:p>
    <w:p>
      <w:pPr>
        <w:pStyle w:val="3"/>
        <w:spacing w:before="4"/>
        <w:ind w:left="0"/>
        <w:rPr>
          <w:rFonts w:ascii="方正宋黑简体" w:hAnsi="方正宋黑简体" w:eastAsia="方正宋黑简体" w:cs="方正宋黑简体"/>
          <w:color w:val="EB3D00"/>
          <w:sz w:val="23"/>
        </w:rPr>
      </w:pPr>
    </w:p>
    <w:p>
      <w:pPr>
        <w:tabs>
          <w:tab w:val="left" w:pos="1436"/>
          <w:tab w:val="left" w:pos="4235"/>
          <w:tab w:val="left" w:pos="6195"/>
        </w:tabs>
        <w:ind w:firstLine="220" w:firstLineChars="100"/>
        <w:rPr>
          <w:rFonts w:ascii="方正宋黑简体" w:hAnsi="方正宋黑简体" w:eastAsia="方正宋黑简体" w:cs="方正宋黑简体"/>
          <w:color w:val="EB3D00"/>
          <w:sz w:val="28"/>
        </w:rPr>
      </w:pPr>
      <w:r>
        <w:rPr>
          <w:rFonts w:ascii="方正宋黑简体" w:hAnsi="方正宋黑简体" w:eastAsia="方正宋黑简体" w:cs="方正宋黑简体"/>
          <w:color w:val="EB3D00"/>
          <w:lang w:val="en-US" w:bidi="ar-SA"/>
        </w:rPr>
        <mc:AlternateContent>
          <mc:Choice Requires="wpg">
            <w:drawing>
              <wp:anchor distT="0" distB="0" distL="114300" distR="114300" simplePos="0" relativeHeight="251658240" behindDoc="1" locked="0" layoutInCell="1" allowOverlap="1">
                <wp:simplePos x="0" y="0"/>
                <wp:positionH relativeFrom="page">
                  <wp:posOffset>1080770</wp:posOffset>
                </wp:positionH>
                <wp:positionV relativeFrom="paragraph">
                  <wp:posOffset>209550</wp:posOffset>
                </wp:positionV>
                <wp:extent cx="5400040" cy="30480"/>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00040" cy="30480"/>
                          <a:chOff x="1859" y="318"/>
                          <a:chExt cx="8255" cy="44"/>
                        </a:xfrm>
                      </wpg:grpSpPr>
                      <wps:wsp>
                        <wps:cNvPr id="3" name="Line 3"/>
                        <wps:cNvCnPr/>
                        <wps:spPr bwMode="auto">
                          <a:xfrm>
                            <a:off x="1859" y="326"/>
                            <a:ext cx="8254" cy="0"/>
                          </a:xfrm>
                          <a:prstGeom prst="line">
                            <a:avLst/>
                          </a:prstGeom>
                          <a:noFill/>
                          <a:ln w="9144">
                            <a:solidFill>
                              <a:srgbClr val="FF0000"/>
                            </a:solidFill>
                            <a:round/>
                          </a:ln>
                        </wps:spPr>
                        <wps:bodyPr/>
                      </wps:wsp>
                      <wps:wsp>
                        <wps:cNvPr id="4" name="Line 4"/>
                        <wps:cNvCnPr/>
                        <wps:spPr bwMode="auto">
                          <a:xfrm>
                            <a:off x="1859" y="354"/>
                            <a:ext cx="8254" cy="0"/>
                          </a:xfrm>
                          <a:prstGeom prst="line">
                            <a:avLst/>
                          </a:prstGeom>
                          <a:noFill/>
                          <a:ln w="9144">
                            <a:solidFill>
                              <a:srgbClr val="FF0000"/>
                            </a:solidFill>
                            <a:round/>
                          </a:ln>
                        </wps:spPr>
                        <wps:bodyPr/>
                      </wps:wsp>
                    </wpg:wgp>
                  </a:graphicData>
                </a:graphic>
              </wp:anchor>
            </w:drawing>
          </mc:Choice>
          <mc:Fallback>
            <w:pict>
              <v:group id="Group 2" o:spid="_x0000_s1026" o:spt="203" style="position:absolute;left:0pt;margin-left:85.1pt;margin-top:16.5pt;height:2.4pt;width:425.2pt;mso-position-horizontal-relative:page;z-index:-251658240;mso-width-relative:page;mso-height-relative:page;" coordorigin="1859,318" coordsize="8255,44" o:gfxdata="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iKLE2QAAAAoBAAAPAAAAAAAAAAEAIAAAACIAAABkcnMvZG93bnJl&#10;di54bWxQSwECFAAUAAAACACHTuJAqw2a/zUCAAAPBgAADgAAAAAAAAABACAAAAAoAQAAZHJzL2Uy&#10;b0RvYy54bWxQSwUGAAAAAAYABgBZAQAAzwUAAAAA&#10;">
                <o:lock v:ext="edit" aspectratio="t"/>
                <v:line id="Line 3" o:spid="_x0000_s1026" o:spt="20" style="position:absolute;left:1859;top:326;height:0;width:8254;" filled="f" stroked="t" coordsize="21600,21600" o:gfxdata="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2qMSLsAAADa&#10;AAAADwAAAAAAAAABACAAAAAiAAAAZHJzL2Rvd25yZXYueG1sUEsBAhQAFAAAAAgAh07iQDMvBZ47&#10;AAAAOQAAABAAAAAAAAAAAQAgAAAACgEAAGRycy9zaGFwZXhtbC54bWxQSwUGAAAAAAYABgBbAQAA&#10;tAMAAAAA&#10;">
                  <v:fill on="f" focussize="0,0"/>
                  <v:stroke weight="0.72pt" color="#FF0000" joinstyle="round"/>
                  <v:imagedata o:title=""/>
                  <o:lock v:ext="edit" aspectratio="f"/>
                </v:line>
                <v:line id="Line 4" o:spid="_x0000_s1026" o:spt="20" style="position:absolute;left:1859;top:354;height:0;width:8254;" filled="f" stroked="t" coordsize="21600,21600" o:gfxdata="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MUPLsAAADa&#10;AAAADwAAAAAAAAABACAAAAAiAAAAZHJzL2Rvd25yZXYueG1sUEsBAhQAFAAAAAgAh07iQDMvBZ47&#10;AAAAOQAAABAAAAAAAAAAAQAgAAAACgEAAGRycy9zaGFwZXhtbC54bWxQSwUGAAAAAAYABgBbAQAA&#10;tAMAAAAA&#10;">
                  <v:fill on="f" focussize="0,0"/>
                  <v:stroke weight="0.72pt" color="#FF0000" joinstyle="round"/>
                  <v:imagedata o:title=""/>
                  <o:lock v:ext="edit" aspectratio="f"/>
                </v:line>
              </v:group>
            </w:pict>
          </mc:Fallback>
        </mc:AlternateContent>
      </w:r>
      <w:r>
        <w:rPr>
          <w:rFonts w:hint="eastAsia" w:ascii="方正宋黑简体" w:hAnsi="方正宋黑简体" w:eastAsia="方正宋黑简体" w:cs="方正宋黑简体"/>
          <w:color w:val="EB3D00"/>
          <w:sz w:val="28"/>
        </w:rPr>
        <w:t>教学质量</w:t>
      </w:r>
      <w:r>
        <w:rPr>
          <w:rFonts w:hint="eastAsia" w:ascii="方正宋黑简体" w:hAnsi="方正宋黑简体" w:eastAsia="方正宋黑简体" w:cs="方正宋黑简体"/>
          <w:color w:val="EB3D00"/>
          <w:spacing w:val="4"/>
          <w:sz w:val="28"/>
        </w:rPr>
        <w:t>评</w:t>
      </w:r>
      <w:r>
        <w:rPr>
          <w:rFonts w:hint="eastAsia" w:ascii="方正宋黑简体" w:hAnsi="方正宋黑简体" w:eastAsia="方正宋黑简体" w:cs="方正宋黑简体"/>
          <w:color w:val="EB3D00"/>
          <w:sz w:val="28"/>
        </w:rPr>
        <w:t>估中心</w:t>
      </w:r>
      <w:r>
        <w:rPr>
          <w:rFonts w:hint="eastAsia" w:ascii="方正宋黑简体" w:hAnsi="方正宋黑简体" w:eastAsia="方正宋黑简体" w:cs="方正宋黑简体"/>
          <w:color w:val="EB3D00"/>
          <w:sz w:val="28"/>
        </w:rPr>
        <w:tab/>
      </w:r>
      <w:r>
        <w:rPr>
          <w:rFonts w:hint="eastAsia" w:ascii="方正宋黑简体" w:hAnsi="方正宋黑简体" w:eastAsia="方正宋黑简体" w:cs="方正宋黑简体"/>
          <w:color w:val="EB3D00"/>
          <w:sz w:val="28"/>
          <w:lang w:val="en-US"/>
        </w:rPr>
        <w:t xml:space="preserve">                                 </w:t>
      </w:r>
      <w:r>
        <w:rPr>
          <w:rFonts w:hint="eastAsia" w:ascii="方正宋黑简体" w:hAnsi="方正宋黑简体" w:eastAsia="方正宋黑简体" w:cs="方正宋黑简体"/>
          <w:color w:val="EB3D00"/>
          <w:sz w:val="28"/>
        </w:rPr>
        <w:t>2019</w:t>
      </w:r>
      <w:r>
        <w:rPr>
          <w:rFonts w:hint="eastAsia" w:ascii="方正宋黑简体" w:hAnsi="方正宋黑简体" w:eastAsia="方正宋黑简体" w:cs="方正宋黑简体"/>
          <w:color w:val="EB3D00"/>
          <w:spacing w:val="-69"/>
          <w:sz w:val="28"/>
        </w:rPr>
        <w:t xml:space="preserve"> </w:t>
      </w:r>
      <w:r>
        <w:rPr>
          <w:rFonts w:hint="eastAsia" w:ascii="方正宋黑简体" w:hAnsi="方正宋黑简体" w:eastAsia="方正宋黑简体" w:cs="方正宋黑简体"/>
          <w:color w:val="EB3D00"/>
          <w:sz w:val="28"/>
        </w:rPr>
        <w:t>年</w:t>
      </w:r>
      <w:r>
        <w:rPr>
          <w:rFonts w:hint="eastAsia" w:ascii="方正宋黑简体" w:hAnsi="方正宋黑简体" w:eastAsia="方正宋黑简体" w:cs="方正宋黑简体"/>
          <w:color w:val="EB3D00"/>
          <w:sz w:val="28"/>
          <w:lang w:val="en-US" w:eastAsia="zh-CN"/>
        </w:rPr>
        <w:t>11</w:t>
      </w:r>
      <w:r>
        <w:rPr>
          <w:rFonts w:hint="eastAsia" w:ascii="方正宋黑简体" w:hAnsi="方正宋黑简体" w:eastAsia="方正宋黑简体" w:cs="方正宋黑简体"/>
          <w:color w:val="EB3D00"/>
          <w:sz w:val="28"/>
        </w:rPr>
        <w:t>月</w:t>
      </w:r>
      <w:r>
        <w:rPr>
          <w:rFonts w:hint="eastAsia" w:ascii="方正宋黑简体" w:hAnsi="方正宋黑简体" w:eastAsia="方正宋黑简体" w:cs="方正宋黑简体"/>
          <w:color w:val="EB3D00"/>
          <w:sz w:val="28"/>
          <w:lang w:val="en-US" w:eastAsia="zh-CN"/>
        </w:rPr>
        <w:t>30</w:t>
      </w:r>
      <w:r>
        <w:rPr>
          <w:rFonts w:hint="eastAsia" w:ascii="方正宋黑简体" w:hAnsi="方正宋黑简体" w:eastAsia="方正宋黑简体" w:cs="方正宋黑简体"/>
          <w:color w:val="EB3D00"/>
          <w:sz w:val="28"/>
        </w:rPr>
        <w:t>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cs="仿宋"/>
          <w:sz w:val="32"/>
          <w:szCs w:val="32"/>
          <w:lang w:val="en-US" w:eastAsia="zh-CN"/>
        </w:rPr>
        <w:t>11</w:t>
      </w:r>
      <w:r>
        <w:rPr>
          <w:rFonts w:hint="eastAsia" w:ascii="仿宋" w:hAnsi="仿宋" w:eastAsia="仿宋" w:cs="仿宋"/>
          <w:sz w:val="32"/>
          <w:szCs w:val="32"/>
          <w:lang w:val="en-US" w:eastAsia="zh-CN"/>
        </w:rPr>
        <w:t>月份，在校领导的关心</w:t>
      </w:r>
      <w:r>
        <w:rPr>
          <w:rFonts w:hint="eastAsia" w:cs="仿宋"/>
          <w:sz w:val="32"/>
          <w:szCs w:val="32"/>
          <w:lang w:val="en-US" w:eastAsia="zh-CN"/>
        </w:rPr>
        <w:t>指导和</w:t>
      </w:r>
      <w:r>
        <w:rPr>
          <w:rFonts w:hint="eastAsia" w:ascii="仿宋" w:hAnsi="仿宋" w:eastAsia="仿宋" w:cs="仿宋"/>
          <w:sz w:val="32"/>
          <w:szCs w:val="32"/>
          <w:lang w:val="en-US" w:eastAsia="zh-CN"/>
        </w:rPr>
        <w:t>有关部门</w:t>
      </w:r>
      <w:r>
        <w:rPr>
          <w:rFonts w:hint="eastAsia" w:cs="仿宋"/>
          <w:sz w:val="32"/>
          <w:szCs w:val="32"/>
          <w:lang w:val="en-US" w:eastAsia="zh-CN"/>
        </w:rPr>
        <w:t>的</w:t>
      </w:r>
      <w:r>
        <w:rPr>
          <w:rFonts w:hint="eastAsia" w:ascii="仿宋" w:hAnsi="仿宋" w:eastAsia="仿宋" w:cs="仿宋"/>
          <w:sz w:val="32"/>
          <w:szCs w:val="32"/>
          <w:lang w:val="en-US" w:eastAsia="zh-CN"/>
        </w:rPr>
        <w:t>积极配合下，</w:t>
      </w:r>
      <w:r>
        <w:rPr>
          <w:rFonts w:hint="eastAsia" w:ascii="仿宋" w:hAnsi="仿宋" w:eastAsia="仿宋" w:cs="仿宋"/>
          <w:sz w:val="32"/>
          <w:szCs w:val="32"/>
        </w:rPr>
        <w:t>教学质量评估中心</w:t>
      </w:r>
      <w:r>
        <w:rPr>
          <w:rFonts w:hint="eastAsia" w:ascii="仿宋" w:hAnsi="仿宋" w:eastAsia="仿宋" w:cs="仿宋"/>
          <w:sz w:val="32"/>
          <w:szCs w:val="32"/>
          <w:lang w:eastAsia="zh-CN"/>
        </w:rPr>
        <w:t>（以下简称“质评中心”）</w:t>
      </w:r>
      <w:r>
        <w:rPr>
          <w:rFonts w:hint="eastAsia" w:ascii="仿宋" w:hAnsi="仿宋" w:eastAsia="仿宋" w:cs="仿宋"/>
          <w:sz w:val="32"/>
          <w:szCs w:val="32"/>
          <w:lang w:val="en-US" w:eastAsia="zh-CN"/>
        </w:rPr>
        <w:t>在教学督导与评估方面</w:t>
      </w:r>
      <w:r>
        <w:rPr>
          <w:rFonts w:hint="eastAsia" w:ascii="仿宋" w:hAnsi="仿宋" w:eastAsia="仿宋" w:cs="仿宋"/>
          <w:sz w:val="32"/>
          <w:szCs w:val="32"/>
          <w:lang w:val="en-US"/>
        </w:rPr>
        <w:t>开展</w:t>
      </w:r>
      <w:r>
        <w:rPr>
          <w:rFonts w:hint="eastAsia" w:ascii="仿宋" w:hAnsi="仿宋" w:eastAsia="仿宋" w:cs="仿宋"/>
          <w:sz w:val="32"/>
          <w:szCs w:val="32"/>
          <w:lang w:val="en-US" w:eastAsia="zh-CN"/>
        </w:rPr>
        <w:t>了以下</w:t>
      </w:r>
      <w:r>
        <w:rPr>
          <w:rFonts w:hint="eastAsia" w:ascii="仿宋" w:hAnsi="仿宋" w:eastAsia="仿宋" w:cs="仿宋"/>
          <w:sz w:val="32"/>
          <w:szCs w:val="32"/>
          <w:lang w:val="en-US"/>
        </w:rPr>
        <w:t>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val="en-US"/>
        </w:rPr>
        <w:t>教学督导工作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（一）特聘专家深入各系反馈课程教学档案检查情况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11月26日至29日，质评中心特聘专家深入各系反馈课程教学档案（以下简称“课程档案”）检查情况。三位专家</w:t>
      </w:r>
      <w:r>
        <w:rPr>
          <w:rFonts w:hint="eastAsia" w:cs="仿宋"/>
          <w:sz w:val="32"/>
          <w:szCs w:val="32"/>
          <w:lang w:val="en-US" w:eastAsia="zh-CN"/>
        </w:rPr>
        <w:t>向各系</w:t>
      </w:r>
      <w:r>
        <w:rPr>
          <w:rFonts w:hint="eastAsia" w:ascii="仿宋" w:hAnsi="仿宋" w:eastAsia="仿宋" w:cs="仿宋"/>
          <w:sz w:val="32"/>
          <w:szCs w:val="32"/>
          <w:lang w:val="en-US"/>
        </w:rPr>
        <w:t>通报了课程档案专项检查统计数据、课程档案优点和存在</w:t>
      </w:r>
      <w:r>
        <w:rPr>
          <w:rFonts w:hint="eastAsia" w:cs="仿宋"/>
          <w:sz w:val="32"/>
          <w:szCs w:val="32"/>
          <w:lang w:val="en-US" w:eastAsia="zh-CN"/>
        </w:rPr>
        <w:t>的</w:t>
      </w:r>
      <w:r>
        <w:rPr>
          <w:rFonts w:hint="eastAsia" w:ascii="仿宋" w:hAnsi="仿宋" w:eastAsia="仿宋" w:cs="仿宋"/>
          <w:sz w:val="32"/>
          <w:szCs w:val="32"/>
          <w:lang w:val="en-US"/>
        </w:rPr>
        <w:t>问题，听取了各系对课程档案建设与管理的意见建议，与老师们就相关具体问题进行了深入交流，对各系课程档案中存在的问题提出了原则性整改意见。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（二）课程档案专项检查情况综述</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1.检查过程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9月29日至11月20日，质评中心组织开展了课程档案专项检查工作。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检查共分下发通知、系（部）自查、提交档案、参检成员培训、档案集中检查与复查、统计检查数据等六个阶段。其中，10月21</w:t>
      </w:r>
      <w:r>
        <w:rPr>
          <w:rFonts w:hint="eastAsia" w:cs="仿宋"/>
          <w:sz w:val="32"/>
          <w:szCs w:val="32"/>
          <w:lang w:val="en-US" w:eastAsia="zh-CN"/>
        </w:rPr>
        <w:t>日</w:t>
      </w:r>
      <w:r>
        <w:rPr>
          <w:rFonts w:hint="eastAsia" w:ascii="仿宋" w:hAnsi="仿宋" w:eastAsia="仿宋" w:cs="仿宋"/>
          <w:sz w:val="32"/>
          <w:szCs w:val="32"/>
          <w:lang w:val="en-US"/>
        </w:rPr>
        <w:t>至25日为档案集中检查时间。检查组成员工作态度一丝不苟，对每份档案的核实、检查严肃认真，出具的每门课程检查结果问题项目准确、问题表述客观。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2.检查结果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（1）抽检课程数量与类别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此次每系（部）抽检15门课程，共抽检课程105门。其中，理论类课程95门，实践类课程10门（实习2门，实验1门，实训7门）；专业课82门，公共课23门；考试类课程68门，考查类课程37门。基本涵盖全校2018-2019学年下学期各专业开设的不同性质、类型的课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（2）被检课程档案类别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此次抽检的课程档案共有以下五类：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其一，课程教学大纲、实践大纲、考试大纲；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其二，教学记录册；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其三，学生课程结业材料：考试课程试卷册、考查课程材料册，实践类课程实验（实习、实训）报告等；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其四，理论类考试课程B卷、B卷审核表及评分标准；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其五，系（部）教学档案复查记录。</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（3）课程档案提交情况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人文艺术系、机械系档案提交完整，其余系（部）档案提交不全。缺交档案主要为理论课“三纲”、考试课B卷、B卷审核表及评分标准等材料。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3.被检课程数据统计、存在问题及原因分析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（1）被检课程合格率统计</w:t>
      </w:r>
    </w:p>
    <w:tbl>
      <w:tblPr>
        <w:tblStyle w:val="6"/>
        <w:tblW w:w="0" w:type="auto"/>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3"/>
        <w:gridCol w:w="1231"/>
        <w:gridCol w:w="1231"/>
        <w:gridCol w:w="1231"/>
        <w:gridCol w:w="1231"/>
        <w:gridCol w:w="1231"/>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1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合格率</w:t>
            </w:r>
          </w:p>
        </w:tc>
        <w:tc>
          <w:tcPr>
            <w:tcW w:w="1231"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一</w:t>
            </w:r>
          </w:p>
        </w:tc>
        <w:tc>
          <w:tcPr>
            <w:tcW w:w="123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二</w:t>
            </w:r>
          </w:p>
        </w:tc>
        <w:tc>
          <w:tcPr>
            <w:tcW w:w="123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三</w:t>
            </w:r>
          </w:p>
        </w:tc>
        <w:tc>
          <w:tcPr>
            <w:tcW w:w="123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四</w:t>
            </w:r>
          </w:p>
        </w:tc>
        <w:tc>
          <w:tcPr>
            <w:tcW w:w="1231"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五</w:t>
            </w:r>
          </w:p>
        </w:tc>
        <w:tc>
          <w:tcPr>
            <w:tcW w:w="1232"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1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p>
        </w:tc>
        <w:tc>
          <w:tcPr>
            <w:tcW w:w="1231"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100%</w:t>
            </w:r>
          </w:p>
        </w:tc>
        <w:tc>
          <w:tcPr>
            <w:tcW w:w="1231"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90-99%</w:t>
            </w:r>
          </w:p>
        </w:tc>
        <w:tc>
          <w:tcPr>
            <w:tcW w:w="123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80-89%</w:t>
            </w:r>
          </w:p>
        </w:tc>
        <w:tc>
          <w:tcPr>
            <w:tcW w:w="1231"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70-79%</w:t>
            </w:r>
          </w:p>
        </w:tc>
        <w:tc>
          <w:tcPr>
            <w:tcW w:w="1231"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60-69%</w:t>
            </w:r>
          </w:p>
        </w:tc>
        <w:tc>
          <w:tcPr>
            <w:tcW w:w="1232"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21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课程门数</w:t>
            </w:r>
          </w:p>
        </w:tc>
        <w:tc>
          <w:tcPr>
            <w:tcW w:w="12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w:t>
            </w:r>
          </w:p>
        </w:tc>
        <w:tc>
          <w:tcPr>
            <w:tcW w:w="12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27</w:t>
            </w:r>
          </w:p>
        </w:tc>
        <w:tc>
          <w:tcPr>
            <w:tcW w:w="12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32</w:t>
            </w:r>
          </w:p>
        </w:tc>
        <w:tc>
          <w:tcPr>
            <w:tcW w:w="12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24</w:t>
            </w:r>
          </w:p>
        </w:tc>
        <w:tc>
          <w:tcPr>
            <w:tcW w:w="123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12</w:t>
            </w:r>
          </w:p>
        </w:tc>
        <w:tc>
          <w:tcPr>
            <w:tcW w:w="123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7</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统计显示，在此次抽检的105门课程中，只有3门课程被检项目全部符合质量标准，其余102门课程不达标，说明我校课程档案普遍存在问题；从合格率分布情况看，90%以下课程为75门，占全部抽检课程的71.4%，说明我校课程档案存在的问题比较严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（2）理论课不合格项目统计</w:t>
      </w:r>
    </w:p>
    <w:tbl>
      <w:tblPr>
        <w:tblStyle w:val="7"/>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2400"/>
        <w:gridCol w:w="1300"/>
        <w:gridCol w:w="1656"/>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lang w:val="en-US" w:eastAsia="zh-CN" w:bidi="zh-CN"/>
              </w:rPr>
            </w:pPr>
            <w:r>
              <w:rPr>
                <w:rFonts w:hint="eastAsia" w:asciiTheme="minorEastAsia" w:hAnsiTheme="minorEastAsia" w:eastAsiaTheme="minorEastAsia" w:cstheme="minorEastAsia"/>
                <w:b w:val="0"/>
                <w:bCs w:val="0"/>
                <w:sz w:val="28"/>
                <w:szCs w:val="28"/>
              </w:rPr>
              <w:t>档案类别</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lang w:val="en-US" w:eastAsia="zh-CN" w:bidi="zh-CN"/>
              </w:rPr>
            </w:pPr>
            <w:r>
              <w:rPr>
                <w:rFonts w:hint="eastAsia" w:asciiTheme="minorEastAsia" w:hAnsiTheme="minorEastAsia" w:eastAsiaTheme="minorEastAsia" w:cstheme="minorEastAsia"/>
                <w:b w:val="0"/>
                <w:bCs w:val="0"/>
                <w:sz w:val="28"/>
                <w:szCs w:val="28"/>
              </w:rPr>
              <w:t>具体项目</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课程</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lang w:val="en-US" w:eastAsia="zh-CN" w:bidi="zh-CN"/>
              </w:rPr>
            </w:pPr>
            <w:r>
              <w:rPr>
                <w:rFonts w:hint="eastAsia" w:asciiTheme="minorEastAsia" w:hAnsiTheme="minorEastAsia" w:eastAsiaTheme="minorEastAsia" w:cstheme="minorEastAsia"/>
                <w:b w:val="0"/>
                <w:bCs w:val="0"/>
                <w:sz w:val="28"/>
                <w:szCs w:val="28"/>
              </w:rPr>
              <w:t>总门数</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不合格</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lang w:val="en-US" w:eastAsia="zh-CN" w:bidi="zh-CN"/>
              </w:rPr>
            </w:pPr>
            <w:r>
              <w:rPr>
                <w:rFonts w:hint="eastAsia" w:asciiTheme="minorEastAsia" w:hAnsiTheme="minorEastAsia" w:eastAsiaTheme="minorEastAsia" w:cstheme="minorEastAsia"/>
                <w:b w:val="0"/>
                <w:bCs w:val="0"/>
                <w:sz w:val="28"/>
                <w:szCs w:val="28"/>
              </w:rPr>
              <w:t>（含缺交）课程门数</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不合格课程</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lang w:val="en-US" w:eastAsia="zh-CN" w:bidi="zh-CN"/>
              </w:rPr>
            </w:pPr>
            <w:r>
              <w:rPr>
                <w:rFonts w:hint="eastAsia" w:asciiTheme="minorEastAsia" w:hAnsiTheme="minorEastAsia" w:eastAsiaTheme="minorEastAsia" w:cstheme="minorEastAsia"/>
                <w:b w:val="0"/>
                <w:bCs w:val="0"/>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三纲</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理论大纲</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95</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32</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实践大纲</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49</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20</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考试大纲</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95</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41</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理论教学记录册</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进度表</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95</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33</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作业布置与批阅</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95</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34</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学生成绩考核表</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95</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33</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课程教学总结表</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95</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15</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考试（考查）分析</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95</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9</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考试课试卷</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批阅</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68</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36</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关联档案</w:t>
            </w: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教纲与进度表吻合度</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95</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22</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仿宋"/>
                <w:b w:val="0"/>
                <w:bCs w:val="0"/>
                <w:sz w:val="24"/>
                <w:szCs w:val="24"/>
                <w:vertAlign w:val="baseline"/>
                <w:lang w:val="en-US" w:eastAsia="zh-CN"/>
              </w:rPr>
            </w:pPr>
            <w:r>
              <w:rPr>
                <w:rFonts w:hint="eastAsia" w:asciiTheme="minorEastAsia" w:hAnsiTheme="minorEastAsia" w:eastAsiaTheme="minorEastAsia" w:cstheme="minorEastAsia"/>
                <w:b w:val="0"/>
                <w:bCs/>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7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24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考纲与《记录册》“学生成绩考核表”成绩比例吻合度</w:t>
            </w:r>
          </w:p>
        </w:tc>
        <w:tc>
          <w:tcPr>
            <w:tcW w:w="1300"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95</w:t>
            </w:r>
          </w:p>
        </w:tc>
        <w:tc>
          <w:tcPr>
            <w:tcW w:w="1656"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14</w:t>
            </w:r>
          </w:p>
        </w:tc>
        <w:tc>
          <w:tcPr>
            <w:tcW w:w="1657"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15</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问题及原因：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其一，三纲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项目不全，如缺课程编号、课程简介、课程目标、推荐教材、参考书目、审核人信息等；格式错误或不规范，如项目顺序不统一，教纲对课程定性错误、教学内容不具体、学时分配有误或不合理，考纲考试内容缺比重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原因：学校无规范标准。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其二，教学记录册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教学进度表：教学目的和要求填写不规范，教学内容未体现具体章节，课时安排与教学大纲不符，备注栏空白，无负责人签字。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作业布置与批阅：缺批阅情况或填写不完整；缺作业质量评价；布置、批阅未分开填写；有的课仅布置1次作业，明显偏少；备注空白。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学生成绩考核表：成绩评定无明确说明；成绩构成不合理；平时成绩给定无依据；实践环节（如实验）未计入总成绩；成绩比例与教纲、考纲不符；平时成绩、总评成绩有涂改现象。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课程教学总结表：填写过于简单，内容不详细；总结无针对性；缺填写日期、教研室意见及签字；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考试（考查）分析：内容简单，无针对性；考试课未按试卷成绩分析；应考人数与班级人数不符；无教研室主任签名。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原因：学校未对教学记录册填写作统一规定，任课教师填写</w:t>
      </w:r>
      <w:r>
        <w:rPr>
          <w:rFonts w:hint="eastAsia" w:cs="仿宋"/>
          <w:sz w:val="32"/>
          <w:szCs w:val="32"/>
          <w:lang w:val="en-US" w:eastAsia="zh-CN"/>
        </w:rPr>
        <w:t>不认真</w:t>
      </w:r>
      <w:r>
        <w:rPr>
          <w:rFonts w:hint="eastAsia" w:ascii="仿宋" w:hAnsi="仿宋" w:eastAsia="仿宋" w:cs="仿宋"/>
          <w:sz w:val="32"/>
          <w:szCs w:val="32"/>
          <w:lang w:val="en-US"/>
        </w:rPr>
        <w:t>，相关负责人把关不严。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其三，试卷批阅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试卷封面阅卷教师签名不全，阅卷不规范。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原因：阅卷教师未遵循学校制定的阅卷规范，试卷复查者把关不严。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其四，关联档案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教学大纲与教学进度表内容不一致、课时有出入；考试大纲与《教学记录册》中“学生成绩考核表”的成绩构成比例不一致。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原因：任课教师对严格执行教学大纲、考试大纲认识不足，相关负责人把关不严。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（3）实习（实训）课不合格项目统计</w:t>
      </w:r>
    </w:p>
    <w:tbl>
      <w:tblPr>
        <w:tblStyle w:val="6"/>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56"/>
        <w:gridCol w:w="1185"/>
        <w:gridCol w:w="165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4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档案类别</w:t>
            </w:r>
          </w:p>
        </w:tc>
        <w:tc>
          <w:tcPr>
            <w:tcW w:w="265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具体项目</w:t>
            </w:r>
          </w:p>
        </w:tc>
        <w:tc>
          <w:tcPr>
            <w:tcW w:w="118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课程</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总门数</w:t>
            </w:r>
          </w:p>
        </w:tc>
        <w:tc>
          <w:tcPr>
            <w:tcW w:w="165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不合格</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（含缺交）课程门数</w:t>
            </w:r>
          </w:p>
        </w:tc>
        <w:tc>
          <w:tcPr>
            <w:tcW w:w="16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不合格课程</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大纲</w:t>
            </w:r>
          </w:p>
        </w:tc>
        <w:tc>
          <w:tcPr>
            <w:tcW w:w="2656"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实习（实训）教学大纲</w:t>
            </w:r>
          </w:p>
        </w:tc>
        <w:tc>
          <w:tcPr>
            <w:tcW w:w="118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9</w:t>
            </w:r>
          </w:p>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eastAsia="zh-CN"/>
              </w:rPr>
              <w:t>实习课</w:t>
            </w:r>
            <w:r>
              <w:rPr>
                <w:rFonts w:hint="eastAsia" w:asciiTheme="minorEastAsia" w:hAnsiTheme="minorEastAsia" w:eastAsiaTheme="minorEastAsia" w:cstheme="minorEastAsia"/>
                <w:b w:val="0"/>
                <w:bCs/>
                <w:sz w:val="24"/>
                <w:szCs w:val="24"/>
                <w:lang w:val="en-US" w:eastAsia="zh-CN"/>
              </w:rPr>
              <w:t>2门，实训课7门)</w:t>
            </w:r>
          </w:p>
        </w:tc>
        <w:tc>
          <w:tcPr>
            <w:tcW w:w="165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16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59"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实习（实训）教学记录册</w:t>
            </w:r>
          </w:p>
        </w:tc>
        <w:tc>
          <w:tcPr>
            <w:tcW w:w="265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实习（实训）分组名单</w:t>
            </w:r>
          </w:p>
        </w:tc>
        <w:tc>
          <w:tcPr>
            <w:tcW w:w="11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165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16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59"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265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工作记录</w:t>
            </w:r>
          </w:p>
        </w:tc>
        <w:tc>
          <w:tcPr>
            <w:tcW w:w="11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165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16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59"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265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成绩考核表</w:t>
            </w:r>
          </w:p>
        </w:tc>
        <w:tc>
          <w:tcPr>
            <w:tcW w:w="11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165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16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59"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265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总结表</w:t>
            </w:r>
          </w:p>
        </w:tc>
        <w:tc>
          <w:tcPr>
            <w:tcW w:w="11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165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w:t>
            </w:r>
          </w:p>
        </w:tc>
        <w:tc>
          <w:tcPr>
            <w:tcW w:w="16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59"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265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成绩单</w:t>
            </w:r>
          </w:p>
        </w:tc>
        <w:tc>
          <w:tcPr>
            <w:tcW w:w="11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165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16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实习（实训）报告</w:t>
            </w:r>
          </w:p>
        </w:tc>
        <w:tc>
          <w:tcPr>
            <w:tcW w:w="265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应有分数和批阅痕迹</w:t>
            </w:r>
          </w:p>
        </w:tc>
        <w:tc>
          <w:tcPr>
            <w:tcW w:w="11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165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16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关联档案</w:t>
            </w:r>
          </w:p>
        </w:tc>
        <w:tc>
          <w:tcPr>
            <w:tcW w:w="265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实训大纲应与计划安排表内容一致</w:t>
            </w:r>
          </w:p>
        </w:tc>
        <w:tc>
          <w:tcPr>
            <w:tcW w:w="118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p>
        </w:tc>
        <w:tc>
          <w:tcPr>
            <w:tcW w:w="165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165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32</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说明：表中“不合格课程占比（%）”为实习课与实训课不合格率</w:t>
      </w:r>
      <w:bookmarkStart w:id="0" w:name="_GoBack"/>
      <w:bookmarkEnd w:id="0"/>
      <w:r>
        <w:rPr>
          <w:rFonts w:hint="eastAsia" w:asciiTheme="minorEastAsia" w:hAnsiTheme="minorEastAsia" w:eastAsiaTheme="minorEastAsia" w:cstheme="minorEastAsia"/>
          <w:b w:val="0"/>
          <w:bCs w:val="0"/>
          <w:sz w:val="24"/>
          <w:szCs w:val="24"/>
          <w:lang w:val="en-US" w:eastAsia="zh-CN"/>
        </w:rPr>
        <w:t>均值。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问题及原因：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其一，实习课程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实习教学大纲中实习内容不具体、不明确；工作记录填写不完整；学生实习报告未批改；成绩考核表中学生成绩评定标准不明确、学生出勤情况填写不完整；实习大纲与计划安排表内容不一致、学时不吻合。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其二，实训课程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未单独填写《实训教学记录册》，将内容混填入《理论教学记录册》中；无实训分组；工作记录填写不详细；成绩考核表中成绩评定无依据。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原因：任课教师未遵循学校关于不同类型课程使用不同教学记录册规定，填写态度不认真，相关负责人未能严格把关。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（4）系（部）课程档案复查记录检查统计</w:t>
      </w:r>
    </w:p>
    <w:tbl>
      <w:tblPr>
        <w:tblStyle w:val="6"/>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2070"/>
        <w:gridCol w:w="2070"/>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32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b w:val="0"/>
                <w:bCs/>
                <w:sz w:val="28"/>
                <w:szCs w:val="28"/>
              </w:rPr>
            </w:pPr>
            <w:r>
              <w:rPr>
                <w:rFonts w:hint="eastAsia"/>
                <w:b w:val="0"/>
                <w:bCs/>
                <w:sz w:val="28"/>
                <w:szCs w:val="28"/>
              </w:rPr>
              <w:t>项目序号</w:t>
            </w:r>
          </w:p>
        </w:tc>
        <w:tc>
          <w:tcPr>
            <w:tcW w:w="207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b w:val="0"/>
                <w:bCs/>
                <w:sz w:val="28"/>
                <w:szCs w:val="28"/>
              </w:rPr>
            </w:pPr>
            <w:r>
              <w:rPr>
                <w:rFonts w:hint="eastAsia"/>
                <w:b w:val="0"/>
                <w:bCs/>
                <w:sz w:val="28"/>
                <w:szCs w:val="28"/>
              </w:rPr>
              <w:t>1</w:t>
            </w:r>
          </w:p>
        </w:tc>
        <w:tc>
          <w:tcPr>
            <w:tcW w:w="207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b w:val="0"/>
                <w:bCs/>
                <w:sz w:val="28"/>
                <w:szCs w:val="28"/>
              </w:rPr>
            </w:pPr>
            <w:r>
              <w:rPr>
                <w:rFonts w:hint="eastAsia"/>
                <w:b w:val="0"/>
                <w:bCs/>
                <w:sz w:val="28"/>
                <w:szCs w:val="28"/>
              </w:rPr>
              <w:t>2</w:t>
            </w:r>
          </w:p>
        </w:tc>
        <w:tc>
          <w:tcPr>
            <w:tcW w:w="207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b w:val="0"/>
                <w:bCs/>
                <w:sz w:val="28"/>
                <w:szCs w:val="28"/>
              </w:rPr>
            </w:pPr>
            <w:r>
              <w:rPr>
                <w:rFonts w:hint="eastAsia"/>
                <w:b w:val="0"/>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32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质量标准</w:t>
            </w:r>
          </w:p>
        </w:tc>
        <w:tc>
          <w:tcPr>
            <w:tcW w:w="2070"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显示任课教师提交、教研室主任检查、系主任复查等工作流程</w:t>
            </w:r>
          </w:p>
        </w:tc>
        <w:tc>
          <w:tcPr>
            <w:tcW w:w="207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填写完整：有存在的问题、整改情况记录</w:t>
            </w:r>
          </w:p>
        </w:tc>
        <w:tc>
          <w:tcPr>
            <w:tcW w:w="207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有相关人员签名、复查日期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26" w:type="dxa"/>
            <w:tcBorders>
              <w:tl2br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检查情况</w:t>
            </w:r>
          </w:p>
          <w:p>
            <w:pPr>
              <w:keepNext w:val="0"/>
              <w:keepLines w:val="0"/>
              <w:pageBreakBefore w:val="0"/>
              <w:widowControl w:val="0"/>
              <w:kinsoku/>
              <w:wordWrap/>
              <w:overflowPunct/>
              <w:topLinePunct w:val="0"/>
              <w:autoSpaceDE w:val="0"/>
              <w:autoSpaceDN w:val="0"/>
              <w:bidi w:val="0"/>
              <w:adjustRightInd/>
              <w:snapToGrid/>
              <w:spacing w:line="360" w:lineRule="exact"/>
              <w:ind w:firstLine="240" w:firstLineChars="1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系部名称</w:t>
            </w:r>
          </w:p>
        </w:tc>
        <w:tc>
          <w:tcPr>
            <w:tcW w:w="207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是否合格</w:t>
            </w:r>
          </w:p>
        </w:tc>
        <w:tc>
          <w:tcPr>
            <w:tcW w:w="207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是否合格</w:t>
            </w:r>
          </w:p>
        </w:tc>
        <w:tc>
          <w:tcPr>
            <w:tcW w:w="207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32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人文艺术系</w:t>
            </w:r>
          </w:p>
        </w:tc>
        <w:tc>
          <w:tcPr>
            <w:tcW w:w="207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w:t>
            </w:r>
          </w:p>
        </w:tc>
        <w:tc>
          <w:tcPr>
            <w:tcW w:w="207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w:t>
            </w:r>
          </w:p>
        </w:tc>
        <w:tc>
          <w:tcPr>
            <w:tcW w:w="207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32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其他系（部）</w:t>
            </w:r>
          </w:p>
        </w:tc>
        <w:tc>
          <w:tcPr>
            <w:tcW w:w="207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207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207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问题及原因：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填写不具体、不详细，不能体现工作流程，未能反映存在问题和整改情况，缺复查人员签名、日期等。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原因：系（部）未严格执行学校相关规定。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4.课程档案整改及规范化建设计划</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（1）课程大纲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每门课程只需一份教学大纲（含课程结业方案，不再单独制定考试大纲），大纲类型与课程性质相对应。纯理论教学课程应制定理论课教学大纲；以理论教学为主、又包含实践教学环节（如实验、实习、实训等）课程，也只需制定理论教学大纲，但教学大纲中需体现实践教学环节的内容、学时、教学目标与实施办法。独立开设的实验课、实习（实训）课，应编制单独的实验教学大纲、实习（实训）教学大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学校为不同类型课程教学大纲编制提供撰写模板，避免大纲要素和撰写格式不一致。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各系依据新的教学大纲规范，重新编制所有课程教学大纲，且按专业装订成册。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（2）教学记录册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根据课程性质，教师分别填写《理论教学记录册》《 实验教学记录册》《实训（实习）教学记录册》。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学校对教学记录册的填写提出明确、具体要求，并提供填写模板。新的填写规范从2019-2020学年上学期开始执行。2018-2019学年下学期的各类教学记录册，需按新规范补缺、完善。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（3）试卷批阅和课程结业材料评阅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对采用笔试方式结业的课程试卷批阅，学校制定具体的批阅规范；对以其他方式结业的课程材料评阅，学校分门别类提出评阅的指导性意见。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新的试卷批阅规范和课程结业材料评阅质量标准，从2019-2020学年上学期开始执行。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（4）课程档案复查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学校制定统一的课程档案复查操作流程和质量标准。新的课程档案复查办法从2019-2020学年上学期开始执行。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（5）教学档案的存放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学校规定，从2019-2020学年上学期开始，所有课程的教学档案均存放于开课教师所属教学系。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（三）学生信息员对课堂教学信息的反馈情况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11月底，质评中心对第11至15周学生教学信息员提交的862份《班级学生教学信息员课堂教学情况反馈表》进行了统计分析。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总体上看，大部分教师能够严格遵守工作纪律；课堂教学规范，教学态度认真；教学目标清晰，重难点突出；备课充分，课堂教学内容充实，条理清楚，逻辑性强；注重师生互动，课堂氛围活跃，能充分调动学生的学习热情和求知欲；教学手段丰富</w:t>
      </w:r>
      <w:r>
        <w:rPr>
          <w:rFonts w:hint="eastAsia" w:cs="仿宋"/>
          <w:sz w:val="32"/>
          <w:szCs w:val="32"/>
          <w:lang w:val="en-US" w:eastAsia="zh-CN"/>
        </w:rPr>
        <w:t>多样</w:t>
      </w:r>
      <w:r>
        <w:rPr>
          <w:rFonts w:hint="eastAsia" w:ascii="仿宋" w:hAnsi="仿宋" w:eastAsia="仿宋" w:cs="仿宋"/>
          <w:sz w:val="32"/>
          <w:szCs w:val="32"/>
          <w:lang w:val="en-US"/>
        </w:rPr>
        <w:t>，注重提高学生分析问题和解决问题的能力；课堂管理严格，教学秩序正常有序。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但也存在一些问题：个别教师对课堂管理不严格</w:t>
      </w:r>
      <w:r>
        <w:rPr>
          <w:rFonts w:hint="eastAsia" w:cs="仿宋"/>
          <w:sz w:val="32"/>
          <w:szCs w:val="32"/>
          <w:lang w:val="en-US" w:eastAsia="zh-CN"/>
        </w:rPr>
        <w:t>；对</w:t>
      </w:r>
      <w:r>
        <w:rPr>
          <w:rFonts w:hint="eastAsia" w:ascii="仿宋" w:hAnsi="仿宋" w:eastAsia="仿宋" w:cs="仿宋"/>
          <w:sz w:val="32"/>
          <w:szCs w:val="32"/>
          <w:lang w:val="en-US"/>
        </w:rPr>
        <w:t>学生听课状态关注不够</w:t>
      </w:r>
      <w:r>
        <w:rPr>
          <w:rFonts w:hint="eastAsia" w:cs="仿宋"/>
          <w:sz w:val="32"/>
          <w:szCs w:val="32"/>
          <w:lang w:val="en-US" w:eastAsia="zh-CN"/>
        </w:rPr>
        <w:t>；</w:t>
      </w:r>
      <w:r>
        <w:rPr>
          <w:rFonts w:hint="eastAsia" w:ascii="仿宋" w:hAnsi="仿宋" w:eastAsia="仿宋" w:cs="仿宋"/>
          <w:sz w:val="32"/>
          <w:szCs w:val="32"/>
          <w:lang w:val="en-US"/>
        </w:rPr>
        <w:t>课堂教学</w:t>
      </w:r>
      <w:r>
        <w:rPr>
          <w:rFonts w:hint="eastAsia" w:cs="仿宋"/>
          <w:sz w:val="32"/>
          <w:szCs w:val="32"/>
          <w:lang w:val="en-US" w:eastAsia="zh-CN"/>
        </w:rPr>
        <w:t>中学生互动讨论和</w:t>
      </w:r>
      <w:r>
        <w:rPr>
          <w:rFonts w:hint="eastAsia" w:ascii="仿宋" w:hAnsi="仿宋" w:eastAsia="仿宋" w:cs="仿宋"/>
          <w:sz w:val="32"/>
          <w:szCs w:val="32"/>
          <w:lang w:val="en-US"/>
        </w:rPr>
        <w:t>模拟</w:t>
      </w:r>
      <w:r>
        <w:rPr>
          <w:rFonts w:hint="eastAsia" w:cs="仿宋"/>
          <w:sz w:val="32"/>
          <w:szCs w:val="32"/>
          <w:lang w:val="en-US" w:eastAsia="zh-CN"/>
        </w:rPr>
        <w:t>演练流于形式，一方面体现在</w:t>
      </w:r>
      <w:r>
        <w:rPr>
          <w:rFonts w:hint="eastAsia" w:ascii="仿宋" w:hAnsi="仿宋" w:eastAsia="仿宋" w:cs="仿宋"/>
          <w:sz w:val="32"/>
          <w:szCs w:val="32"/>
          <w:lang w:val="en-US"/>
        </w:rPr>
        <w:t>时间安排不合理，讨论或演练时间过长</w:t>
      </w:r>
      <w:r>
        <w:rPr>
          <w:rFonts w:hint="eastAsia" w:cs="仿宋"/>
          <w:sz w:val="32"/>
          <w:szCs w:val="32"/>
          <w:lang w:val="en-US" w:eastAsia="zh-CN"/>
        </w:rPr>
        <w:t>，另一方面</w:t>
      </w:r>
      <w:r>
        <w:rPr>
          <w:rFonts w:hint="eastAsia" w:ascii="仿宋" w:hAnsi="仿宋" w:eastAsia="仿宋" w:cs="仿宋"/>
          <w:sz w:val="32"/>
          <w:szCs w:val="32"/>
          <w:lang w:val="en-US"/>
        </w:rPr>
        <w:t>缺少教师总结环节</w:t>
      </w:r>
      <w:r>
        <w:rPr>
          <w:rFonts w:hint="eastAsia" w:cs="仿宋"/>
          <w:sz w:val="32"/>
          <w:szCs w:val="32"/>
          <w:lang w:val="en-US" w:eastAsia="zh-CN"/>
        </w:rPr>
        <w:t>，或虽有教师总结，但内容不具体、主题不突出、观点不鲜明，未能达到讨论和演练的教学效果；</w:t>
      </w:r>
      <w:r>
        <w:rPr>
          <w:rFonts w:hint="eastAsia" w:ascii="仿宋" w:hAnsi="仿宋" w:eastAsia="仿宋" w:cs="仿宋"/>
          <w:sz w:val="32"/>
          <w:szCs w:val="32"/>
          <w:lang w:val="en-US"/>
        </w:rPr>
        <w:t>个别外聘教师仍存在迟到、提前下课、上课接打手机、讲课照本宣科等现象</w:t>
      </w:r>
      <w:r>
        <w:rPr>
          <w:rFonts w:hint="eastAsia" w:cs="仿宋"/>
          <w:sz w:val="32"/>
          <w:szCs w:val="32"/>
          <w:lang w:val="en-US" w:eastAsia="zh-CN"/>
        </w:rPr>
        <w:t>；</w:t>
      </w:r>
      <w:r>
        <w:rPr>
          <w:rFonts w:hint="eastAsia" w:ascii="仿宋" w:hAnsi="仿宋" w:eastAsia="仿宋" w:cs="仿宋"/>
          <w:sz w:val="32"/>
          <w:szCs w:val="32"/>
          <w:lang w:val="en-US"/>
        </w:rPr>
        <w:t>相关部门和个别系对外聘教师管理</w:t>
      </w:r>
      <w:r>
        <w:rPr>
          <w:rFonts w:hint="eastAsia" w:cs="仿宋"/>
          <w:sz w:val="32"/>
          <w:szCs w:val="32"/>
          <w:lang w:val="en-US" w:eastAsia="zh-CN"/>
        </w:rPr>
        <w:t>不力</w:t>
      </w:r>
      <w:r>
        <w:rPr>
          <w:rFonts w:hint="eastAsia" w:ascii="仿宋" w:hAnsi="仿宋" w:eastAsia="仿宋" w:cs="仿宋"/>
          <w:sz w:val="32"/>
          <w:szCs w:val="32"/>
          <w:lang w:val="en-US"/>
        </w:rPr>
        <w:t>，导致上述现象</w:t>
      </w:r>
      <w:r>
        <w:rPr>
          <w:rFonts w:hint="eastAsia" w:cs="仿宋"/>
          <w:sz w:val="32"/>
          <w:szCs w:val="32"/>
          <w:lang w:val="en-US" w:eastAsia="zh-CN"/>
        </w:rPr>
        <w:t>多次</w:t>
      </w:r>
      <w:r>
        <w:rPr>
          <w:rFonts w:hint="eastAsia" w:ascii="仿宋" w:hAnsi="仿宋" w:eastAsia="仿宋" w:cs="仿宋"/>
          <w:sz w:val="32"/>
          <w:szCs w:val="32"/>
          <w:lang w:val="en-US"/>
        </w:rPr>
        <w:t>出现。</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二、专业建设工作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质评中心本月开展的专业建设重点工作是11月27日下午在J4-205教室举行的专业建设规划与编制培训会。参加培训人员为各系教学主任、教研室主任及部分教师。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培训主讲人聂维中教授着重从专业建设规划的作用和编制方法两方面做了详细讲解。具体阐述了专业建设与转设评估的关系及其意义；编制专业建设规划依据、专业规划的内容、编制方法，以及为实现专业达标应采取的措施等。同时，还针对各系上交的专业建设规划（2019-2022）初稿存在的问题，提出了具体的整改指导意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本次培训明确了专业建设规划编制的基本规范，提高了各系年度、中长期专业建设规划编制水平和专业建设工作成效。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三、系部动态</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◎艺术与传媒系召开全媒体节目生产流程教研会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11月5日下午，艺术与传媒系在大学生活动中心多功能演播厅召开全媒体节目生产流程教研会。教研会由广播电视编导教研室主任周瑞主持，主持人及陈仁铭、吴威、胡鑫鑫等老师分别介绍了各自的教学经验，系主任曹树进对活动做了总结。</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本次教研活动，以广编专业全媒体人才培养为目标，以学生所需掌握的专业知识和技能为切入点，模拟一期电视节目的生产流程，演示本专业人才培养的相关环节和课堂教学情况。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本次活动集中展示了教研室的教科研成果，体现了艺术与传媒系教研活动的重点和特色。</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◎经管系师生在全国大学生学科竞赛中双获佳绩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1.“精创教育杯”全国总决赛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11月9日，第四届全国大学生人力资源管理知识技能竞赛（“精创教育杯”）全国总决赛在江西财经大学落幕，经管系人力资源管理专业秦双武、彭莹、余永斌和王云环团队荣获二等奖，汪娟和鲍婷老师荣获“优秀指导教师”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此次比赛由中国人力资源开发研究会知识技能竞赛理事会主办，参赛队由省赛中晋级的80个高校组成。比赛采用系统模拟对抗和技能展示的形式，竞赛平台系统要求各参赛队根据对公开的人力资源管理经营环境进行分析，在模拟市场中竞争对抗。软件模拟经营的评分受到人力资源规划、工作分析、招聘与甄选、培训与开发、绩效管理、薪酬管理和劳动关系管理等多因素影响。经过激烈角逐，我校参赛团队取得了上述佳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2.第九届POCIB大赛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11月26日，第九届POCIB全国大学生外贸从业能力大赛圆满落幕，经管系国际经济与贸易专业的40名学生组成的两个战队，分别获得团队特等奖、团队一等奖和36项个人奖项。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次比赛由国际贸易学会、全国外经贸职业技术教育教学指导委员会主办，参赛队伍来自全国160多所高校，参赛人数共计3200多名。我校参赛战队在张莉莉、韩贝贝、姚丹、徐丹丹等四位老师的精心指导下，经过20天的角逐，突破历史最好成绩，取得上述佳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上述两次大赛的优异成绩，集中展现了我校教学改革和人才培养取得的可喜成果，充分反映了我校师生在全国性学科竞赛方面的不俗实力，对全校师生具有巨大激励作用。</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◎经管系开展观摩课教学活动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11月13日上午，经管系在J1-103教室开展观摩课活动。质评中心主任张治国、经管系班子成员以及系部分教师参加了本次活动。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观摩课由王丹老师主讲,授课内容为《政治经济学》课程中的“剩余价值的生产过程”一节。公开课结束后，听课教师与授课教师进行了面对面交流，质评中心主任张治国、经管系主任刘铁对授课人的优点与不足作了点评。最后，大家就如何提高课堂教学有效性问题进行了深入研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此次活动将教学观摩与教学研讨融为一体，增强了教研活动的针对性。</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◎外语系举行2019年青年教师教学竞赛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11月19日下午，外语系在J4-205教室举行了三年以下教龄青年教师教学竞赛。比赛分为说课和选手回答评委提问两个环节。评委根据教案、课件、说课和回答问题等情况为参赛选手综合打分，最终评出一等奖、二等奖各1名，三等奖2名。应邀担任评委的质评中心主任张治国对参赛教师的现场表现进行逐一点评，并给出了中肯建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本次比赛为青年教师提供了相互学习交流的机会，对提升青年教师的教学水平具有积极作用。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32"/>
          <w:szCs w:val="32"/>
          <w:lang w:val="en-US" w:eastAsia="zh-CN"/>
        </w:rPr>
      </w:pPr>
      <w:r>
        <w:rPr>
          <w:rFonts w:hint="eastAsia" w:cs="仿宋"/>
          <w:sz w:val="32"/>
          <w:szCs w:val="32"/>
          <w:lang w:val="en-US" w:eastAsia="zh-CN"/>
        </w:rPr>
        <w:t xml:space="preserve">                              </w:t>
      </w:r>
      <w:r>
        <w:rPr>
          <w:rFonts w:hint="eastAsia" w:ascii="仿宋" w:hAnsi="仿宋" w:eastAsia="仿宋" w:cs="仿宋"/>
          <w:sz w:val="32"/>
          <w:szCs w:val="32"/>
          <w:lang w:val="en-US" w:eastAsia="zh-CN"/>
        </w:rPr>
        <w:t>教学质量评估中心</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sz w:val="32"/>
          <w:szCs w:val="32"/>
          <w:lang w:val="en-US" w:eastAsia="zh-CN"/>
        </w:rPr>
      </w:pPr>
      <w:r>
        <w:rPr>
          <w:rFonts w:hint="eastAsia" w:cs="仿宋"/>
          <w:sz w:val="32"/>
          <w:szCs w:val="32"/>
          <w:lang w:val="en-US" w:eastAsia="zh-CN"/>
        </w:rPr>
        <w:t xml:space="preserve">                              </w:t>
      </w:r>
      <w:r>
        <w:rPr>
          <w:rFonts w:hint="eastAsia" w:ascii="仿宋" w:hAnsi="仿宋" w:eastAsia="仿宋" w:cs="仿宋"/>
          <w:sz w:val="32"/>
          <w:szCs w:val="32"/>
          <w:lang w:val="en-US" w:eastAsia="zh-CN"/>
        </w:rPr>
        <w:t>2019年</w:t>
      </w:r>
      <w:r>
        <w:rPr>
          <w:rFonts w:hint="eastAsia" w:cs="仿宋"/>
          <w:sz w:val="32"/>
          <w:szCs w:val="32"/>
          <w:lang w:val="en-US" w:eastAsia="zh-CN"/>
        </w:rPr>
        <w:t>11</w:t>
      </w:r>
      <w:r>
        <w:rPr>
          <w:rFonts w:hint="eastAsia" w:ascii="仿宋" w:hAnsi="仿宋" w:eastAsia="仿宋" w:cs="仿宋"/>
          <w:sz w:val="32"/>
          <w:szCs w:val="32"/>
          <w:lang w:val="en-US" w:eastAsia="zh-CN"/>
        </w:rPr>
        <w:t>月3</w:t>
      </w:r>
      <w:r>
        <w:rPr>
          <w:rFonts w:hint="eastAsia" w:cs="仿宋"/>
          <w:sz w:val="32"/>
          <w:szCs w:val="32"/>
          <w:lang w:val="en-US" w:eastAsia="zh-CN"/>
        </w:rPr>
        <w:t>0</w:t>
      </w:r>
      <w:r>
        <w:rPr>
          <w:rFonts w:hint="eastAsia" w:ascii="仿宋" w:hAnsi="仿宋" w:eastAsia="仿宋" w:cs="仿宋"/>
          <w:sz w:val="32"/>
          <w:szCs w:val="32"/>
          <w:lang w:val="en-US" w:eastAsia="zh-CN"/>
        </w:rPr>
        <w:t>日</w:t>
      </w:r>
    </w:p>
    <w:sectPr>
      <w:footerReference r:id="rId3" w:type="default"/>
      <w:pgSz w:w="11910" w:h="16840"/>
      <w:pgMar w:top="1440" w:right="1680" w:bottom="1400" w:left="1680" w:header="0" w:footer="120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宋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ge">
                <wp:posOffset>9832975</wp:posOffset>
              </wp:positionV>
              <wp:extent cx="564515" cy="22796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64515" cy="227965"/>
                      </a:xfrm>
                      <a:prstGeom prst="rect">
                        <a:avLst/>
                      </a:prstGeom>
                      <a:noFill/>
                      <a:ln>
                        <a:noFill/>
                      </a:ln>
                    </wps:spPr>
                    <wps:txbx>
                      <w:txbxContent>
                        <w:p>
                          <w:pPr>
                            <w:spacing w:before="14"/>
                            <w:ind w:left="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w w:val="101"/>
                              <w:sz w:val="28"/>
                              <w:szCs w:val="28"/>
                            </w:rPr>
                            <w:instrText xml:space="preserve"> PAGE </w:instrText>
                          </w:r>
                          <w:r>
                            <w:rPr>
                              <w:rFonts w:hint="eastAsia" w:ascii="仿宋" w:hAnsi="仿宋" w:eastAsia="仿宋" w:cs="仿宋"/>
                              <w:sz w:val="28"/>
                              <w:szCs w:val="28"/>
                            </w:rPr>
                            <w:fldChar w:fldCharType="separate"/>
                          </w:r>
                          <w:r>
                            <w:rPr>
                              <w:rFonts w:hint="eastAsia" w:ascii="仿宋" w:hAnsi="仿宋" w:eastAsia="仿宋" w:cs="仿宋"/>
                              <w:w w:val="101"/>
                              <w:sz w:val="28"/>
                              <w:szCs w:val="28"/>
                            </w:rPr>
                            <w:t>3</w:t>
                          </w:r>
                          <w:r>
                            <w:rPr>
                              <w:rFonts w:hint="eastAsia" w:ascii="仿宋" w:hAnsi="仿宋" w:eastAsia="仿宋" w:cs="仿宋"/>
                              <w:sz w:val="28"/>
                              <w:szCs w:val="2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4.25pt;height:17.95pt;width:44.45pt;mso-position-horizontal:outside;mso-position-horizontal-relative:margin;mso-position-vertical-relative:page;z-index:251658240;mso-width-relative:page;mso-height-relative:page;" filled="f" stroked="f" coordsize="21600,21600" o:gfxdata="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0h0L2AAAAAkBAAAP&#10;AAAAAAAAAAEAIAAAACIAAABkcnMvZG93bnJldi54bWxQSwECFAAUAAAACACHTuJAu7EAy98BAAC1&#10;AwAADgAAAAAAAAABACAAAAAnAQAAZHJzL2Uyb0RvYy54bWxQSwUGAAAAAAYABgBZAQAAeAUAAAAA&#10;">
              <v:fill on="f" focussize="0,0"/>
              <v:stroke on="f"/>
              <v:imagedata o:title=""/>
              <o:lock v:ext="edit" aspectratio="f"/>
              <v:textbox inset="0mm,0mm,0mm,0mm">
                <w:txbxContent>
                  <w:p>
                    <w:pPr>
                      <w:spacing w:before="14"/>
                      <w:ind w:left="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w w:val="101"/>
                        <w:sz w:val="28"/>
                        <w:szCs w:val="28"/>
                      </w:rPr>
                      <w:instrText xml:space="preserve"> PAGE </w:instrText>
                    </w:r>
                    <w:r>
                      <w:rPr>
                        <w:rFonts w:hint="eastAsia" w:ascii="仿宋" w:hAnsi="仿宋" w:eastAsia="仿宋" w:cs="仿宋"/>
                        <w:sz w:val="28"/>
                        <w:szCs w:val="28"/>
                      </w:rPr>
                      <w:fldChar w:fldCharType="separate"/>
                    </w:r>
                    <w:r>
                      <w:rPr>
                        <w:rFonts w:hint="eastAsia" w:ascii="仿宋" w:hAnsi="仿宋" w:eastAsia="仿宋" w:cs="仿宋"/>
                        <w:w w:val="101"/>
                        <w:sz w:val="28"/>
                        <w:szCs w:val="28"/>
                      </w:rPr>
                      <w:t>3</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1F"/>
    <w:rsid w:val="00017EF3"/>
    <w:rsid w:val="000A045E"/>
    <w:rsid w:val="000B59B6"/>
    <w:rsid w:val="002066BA"/>
    <w:rsid w:val="0022550F"/>
    <w:rsid w:val="00254267"/>
    <w:rsid w:val="00267F40"/>
    <w:rsid w:val="004C0932"/>
    <w:rsid w:val="006425DC"/>
    <w:rsid w:val="007212AD"/>
    <w:rsid w:val="00732E4B"/>
    <w:rsid w:val="00882AD2"/>
    <w:rsid w:val="008F624C"/>
    <w:rsid w:val="00996B85"/>
    <w:rsid w:val="00A61565"/>
    <w:rsid w:val="00A70313"/>
    <w:rsid w:val="00A71B25"/>
    <w:rsid w:val="00B02B2A"/>
    <w:rsid w:val="00B64126"/>
    <w:rsid w:val="00CF5C50"/>
    <w:rsid w:val="00D53B22"/>
    <w:rsid w:val="00E260DF"/>
    <w:rsid w:val="00E66F1F"/>
    <w:rsid w:val="00ED7964"/>
    <w:rsid w:val="010B5D0B"/>
    <w:rsid w:val="010F026E"/>
    <w:rsid w:val="012575D1"/>
    <w:rsid w:val="012D670A"/>
    <w:rsid w:val="013C660E"/>
    <w:rsid w:val="015D6C31"/>
    <w:rsid w:val="01607769"/>
    <w:rsid w:val="016542EE"/>
    <w:rsid w:val="016840B9"/>
    <w:rsid w:val="017D7560"/>
    <w:rsid w:val="01823BEF"/>
    <w:rsid w:val="0186309A"/>
    <w:rsid w:val="018B4DF8"/>
    <w:rsid w:val="018E1D90"/>
    <w:rsid w:val="019259F4"/>
    <w:rsid w:val="01B97EB5"/>
    <w:rsid w:val="01D035CE"/>
    <w:rsid w:val="01DB7ADC"/>
    <w:rsid w:val="01E00CA3"/>
    <w:rsid w:val="01EB2E49"/>
    <w:rsid w:val="01F761CF"/>
    <w:rsid w:val="0204427A"/>
    <w:rsid w:val="021B073E"/>
    <w:rsid w:val="021C6DC1"/>
    <w:rsid w:val="0233328B"/>
    <w:rsid w:val="024A35F9"/>
    <w:rsid w:val="025D1928"/>
    <w:rsid w:val="02772BC4"/>
    <w:rsid w:val="028F6291"/>
    <w:rsid w:val="02966A70"/>
    <w:rsid w:val="02AA1BD1"/>
    <w:rsid w:val="02AD496E"/>
    <w:rsid w:val="02B200B3"/>
    <w:rsid w:val="02BC0514"/>
    <w:rsid w:val="02E039BD"/>
    <w:rsid w:val="033341C8"/>
    <w:rsid w:val="03432AD1"/>
    <w:rsid w:val="036043AA"/>
    <w:rsid w:val="03611871"/>
    <w:rsid w:val="037105E4"/>
    <w:rsid w:val="03943F29"/>
    <w:rsid w:val="03A9403B"/>
    <w:rsid w:val="03B35AD8"/>
    <w:rsid w:val="03D33773"/>
    <w:rsid w:val="03DF4E40"/>
    <w:rsid w:val="03E56EF5"/>
    <w:rsid w:val="03EC1086"/>
    <w:rsid w:val="03F4620C"/>
    <w:rsid w:val="03FF0E48"/>
    <w:rsid w:val="040B4C69"/>
    <w:rsid w:val="04122069"/>
    <w:rsid w:val="04207650"/>
    <w:rsid w:val="048628C2"/>
    <w:rsid w:val="048D403B"/>
    <w:rsid w:val="04966931"/>
    <w:rsid w:val="049A7B56"/>
    <w:rsid w:val="04A21D1A"/>
    <w:rsid w:val="04A73E5F"/>
    <w:rsid w:val="04AC0102"/>
    <w:rsid w:val="04B13313"/>
    <w:rsid w:val="04BA7BBD"/>
    <w:rsid w:val="04BB5567"/>
    <w:rsid w:val="04C47043"/>
    <w:rsid w:val="04C47551"/>
    <w:rsid w:val="04CA475B"/>
    <w:rsid w:val="04D4722E"/>
    <w:rsid w:val="04FA5A53"/>
    <w:rsid w:val="05116265"/>
    <w:rsid w:val="052377CB"/>
    <w:rsid w:val="052F3005"/>
    <w:rsid w:val="054401F5"/>
    <w:rsid w:val="054667E9"/>
    <w:rsid w:val="054C4B93"/>
    <w:rsid w:val="054D5E6D"/>
    <w:rsid w:val="055F2924"/>
    <w:rsid w:val="0563493E"/>
    <w:rsid w:val="057A1DF9"/>
    <w:rsid w:val="057E45D8"/>
    <w:rsid w:val="05847874"/>
    <w:rsid w:val="05862F76"/>
    <w:rsid w:val="0587222E"/>
    <w:rsid w:val="05890231"/>
    <w:rsid w:val="059932B8"/>
    <w:rsid w:val="05A03B58"/>
    <w:rsid w:val="05A6082A"/>
    <w:rsid w:val="05A9204A"/>
    <w:rsid w:val="05B41207"/>
    <w:rsid w:val="05D63F0E"/>
    <w:rsid w:val="060707FC"/>
    <w:rsid w:val="060A69EA"/>
    <w:rsid w:val="060F60C2"/>
    <w:rsid w:val="06150DC0"/>
    <w:rsid w:val="061A41D6"/>
    <w:rsid w:val="062364E4"/>
    <w:rsid w:val="062D3FFA"/>
    <w:rsid w:val="06551BA3"/>
    <w:rsid w:val="065E5243"/>
    <w:rsid w:val="066227A0"/>
    <w:rsid w:val="066B2B86"/>
    <w:rsid w:val="067B7A9D"/>
    <w:rsid w:val="069705F0"/>
    <w:rsid w:val="069E13C3"/>
    <w:rsid w:val="06A01E70"/>
    <w:rsid w:val="06A542C0"/>
    <w:rsid w:val="06A604F5"/>
    <w:rsid w:val="06B37452"/>
    <w:rsid w:val="06B8425E"/>
    <w:rsid w:val="06C4385B"/>
    <w:rsid w:val="06D93F5B"/>
    <w:rsid w:val="06E34E14"/>
    <w:rsid w:val="06E55B81"/>
    <w:rsid w:val="06EB7900"/>
    <w:rsid w:val="07216689"/>
    <w:rsid w:val="072626DE"/>
    <w:rsid w:val="073E70D1"/>
    <w:rsid w:val="07413205"/>
    <w:rsid w:val="075D1C9C"/>
    <w:rsid w:val="076410A9"/>
    <w:rsid w:val="0776095B"/>
    <w:rsid w:val="0795005D"/>
    <w:rsid w:val="079B4992"/>
    <w:rsid w:val="07AB6610"/>
    <w:rsid w:val="07D31713"/>
    <w:rsid w:val="07D6389F"/>
    <w:rsid w:val="07DE2ABE"/>
    <w:rsid w:val="07DE7249"/>
    <w:rsid w:val="07F14413"/>
    <w:rsid w:val="07FE68A6"/>
    <w:rsid w:val="07FF6320"/>
    <w:rsid w:val="08201770"/>
    <w:rsid w:val="08243408"/>
    <w:rsid w:val="08245D0B"/>
    <w:rsid w:val="0834290E"/>
    <w:rsid w:val="0836336A"/>
    <w:rsid w:val="08401448"/>
    <w:rsid w:val="08456052"/>
    <w:rsid w:val="087906C9"/>
    <w:rsid w:val="087B07E5"/>
    <w:rsid w:val="087E72DE"/>
    <w:rsid w:val="088043D5"/>
    <w:rsid w:val="08871033"/>
    <w:rsid w:val="088D6B26"/>
    <w:rsid w:val="089B104A"/>
    <w:rsid w:val="08A80784"/>
    <w:rsid w:val="08B138DE"/>
    <w:rsid w:val="08F16649"/>
    <w:rsid w:val="090A7092"/>
    <w:rsid w:val="091022A1"/>
    <w:rsid w:val="0927650A"/>
    <w:rsid w:val="09297DF4"/>
    <w:rsid w:val="092A2CC6"/>
    <w:rsid w:val="092D484A"/>
    <w:rsid w:val="09445711"/>
    <w:rsid w:val="09485070"/>
    <w:rsid w:val="094E32DD"/>
    <w:rsid w:val="09796CF6"/>
    <w:rsid w:val="099E426E"/>
    <w:rsid w:val="09A74133"/>
    <w:rsid w:val="09F50D6A"/>
    <w:rsid w:val="09FE0E72"/>
    <w:rsid w:val="0A1E29C4"/>
    <w:rsid w:val="0A2D2B8B"/>
    <w:rsid w:val="0A475495"/>
    <w:rsid w:val="0A5576ED"/>
    <w:rsid w:val="0A627A16"/>
    <w:rsid w:val="0A6C563C"/>
    <w:rsid w:val="0A714D2B"/>
    <w:rsid w:val="0A822E14"/>
    <w:rsid w:val="0A9C6A34"/>
    <w:rsid w:val="0AAE4B5D"/>
    <w:rsid w:val="0ADE2763"/>
    <w:rsid w:val="0AF86504"/>
    <w:rsid w:val="0B2A26DA"/>
    <w:rsid w:val="0B2E7148"/>
    <w:rsid w:val="0B3E2838"/>
    <w:rsid w:val="0B4111A1"/>
    <w:rsid w:val="0B444A2F"/>
    <w:rsid w:val="0B7420AC"/>
    <w:rsid w:val="0B782DA9"/>
    <w:rsid w:val="0B787248"/>
    <w:rsid w:val="0B7B0B92"/>
    <w:rsid w:val="0B7D694E"/>
    <w:rsid w:val="0B85714B"/>
    <w:rsid w:val="0B8F6D40"/>
    <w:rsid w:val="0B9405CF"/>
    <w:rsid w:val="0BA7170F"/>
    <w:rsid w:val="0BB26FAC"/>
    <w:rsid w:val="0BE41FD9"/>
    <w:rsid w:val="0BE74ADD"/>
    <w:rsid w:val="0BEC0FC8"/>
    <w:rsid w:val="0C036A43"/>
    <w:rsid w:val="0C1F229A"/>
    <w:rsid w:val="0C1F2993"/>
    <w:rsid w:val="0C2D33C1"/>
    <w:rsid w:val="0C48314C"/>
    <w:rsid w:val="0C9635B9"/>
    <w:rsid w:val="0C99537E"/>
    <w:rsid w:val="0CC07FFF"/>
    <w:rsid w:val="0CD364C8"/>
    <w:rsid w:val="0CE277DC"/>
    <w:rsid w:val="0CF7356B"/>
    <w:rsid w:val="0D057202"/>
    <w:rsid w:val="0D1D5441"/>
    <w:rsid w:val="0D451A11"/>
    <w:rsid w:val="0D495D3A"/>
    <w:rsid w:val="0D5764C8"/>
    <w:rsid w:val="0D5941B4"/>
    <w:rsid w:val="0D5C3EC8"/>
    <w:rsid w:val="0D634BA8"/>
    <w:rsid w:val="0D712757"/>
    <w:rsid w:val="0D837AF0"/>
    <w:rsid w:val="0DA97135"/>
    <w:rsid w:val="0DC35463"/>
    <w:rsid w:val="0DCE2811"/>
    <w:rsid w:val="0DDD08B2"/>
    <w:rsid w:val="0DF85CD1"/>
    <w:rsid w:val="0E0575CF"/>
    <w:rsid w:val="0E332C99"/>
    <w:rsid w:val="0E4C2235"/>
    <w:rsid w:val="0E5C1818"/>
    <w:rsid w:val="0E704B86"/>
    <w:rsid w:val="0E724C3D"/>
    <w:rsid w:val="0E752635"/>
    <w:rsid w:val="0E9368F3"/>
    <w:rsid w:val="0EA67452"/>
    <w:rsid w:val="0EB47677"/>
    <w:rsid w:val="0EBA695A"/>
    <w:rsid w:val="0EC01CD4"/>
    <w:rsid w:val="0EC46BD7"/>
    <w:rsid w:val="0EEF68A6"/>
    <w:rsid w:val="0F150786"/>
    <w:rsid w:val="0F46673D"/>
    <w:rsid w:val="0F526E26"/>
    <w:rsid w:val="0F555C59"/>
    <w:rsid w:val="0F6A2F6C"/>
    <w:rsid w:val="0F6C555E"/>
    <w:rsid w:val="0F7809D8"/>
    <w:rsid w:val="0F791366"/>
    <w:rsid w:val="0F7C53FF"/>
    <w:rsid w:val="0F8559CB"/>
    <w:rsid w:val="0F8670D1"/>
    <w:rsid w:val="0FB72503"/>
    <w:rsid w:val="0FCF255B"/>
    <w:rsid w:val="0FE114BB"/>
    <w:rsid w:val="0FE338B7"/>
    <w:rsid w:val="0FEC1F6B"/>
    <w:rsid w:val="10000352"/>
    <w:rsid w:val="101A6C0B"/>
    <w:rsid w:val="101C4CEE"/>
    <w:rsid w:val="1026781A"/>
    <w:rsid w:val="103238FA"/>
    <w:rsid w:val="10351F87"/>
    <w:rsid w:val="10410172"/>
    <w:rsid w:val="105100A9"/>
    <w:rsid w:val="10532DE5"/>
    <w:rsid w:val="10557042"/>
    <w:rsid w:val="1063753E"/>
    <w:rsid w:val="106E6322"/>
    <w:rsid w:val="10766F48"/>
    <w:rsid w:val="10797F87"/>
    <w:rsid w:val="10BB28AE"/>
    <w:rsid w:val="10C71B6C"/>
    <w:rsid w:val="10DA1C16"/>
    <w:rsid w:val="10E02FD2"/>
    <w:rsid w:val="11333C33"/>
    <w:rsid w:val="11424B95"/>
    <w:rsid w:val="1172126C"/>
    <w:rsid w:val="117456EB"/>
    <w:rsid w:val="11A25925"/>
    <w:rsid w:val="11A51AF6"/>
    <w:rsid w:val="11B51694"/>
    <w:rsid w:val="11EF6B64"/>
    <w:rsid w:val="11F6117A"/>
    <w:rsid w:val="11FB631C"/>
    <w:rsid w:val="11FF76F0"/>
    <w:rsid w:val="11FF777E"/>
    <w:rsid w:val="12040877"/>
    <w:rsid w:val="12065210"/>
    <w:rsid w:val="12106F4A"/>
    <w:rsid w:val="121522C2"/>
    <w:rsid w:val="121815FB"/>
    <w:rsid w:val="1218776E"/>
    <w:rsid w:val="12327061"/>
    <w:rsid w:val="12385B67"/>
    <w:rsid w:val="123F0C92"/>
    <w:rsid w:val="129439E6"/>
    <w:rsid w:val="1294623B"/>
    <w:rsid w:val="12982422"/>
    <w:rsid w:val="12A025F1"/>
    <w:rsid w:val="12AA1428"/>
    <w:rsid w:val="12B351EF"/>
    <w:rsid w:val="12B43BE4"/>
    <w:rsid w:val="12C21EA9"/>
    <w:rsid w:val="12DB292B"/>
    <w:rsid w:val="12DD4F59"/>
    <w:rsid w:val="12F649FD"/>
    <w:rsid w:val="13054C7B"/>
    <w:rsid w:val="13107E1D"/>
    <w:rsid w:val="132A4D77"/>
    <w:rsid w:val="132A6172"/>
    <w:rsid w:val="132B0178"/>
    <w:rsid w:val="132D00BD"/>
    <w:rsid w:val="13343710"/>
    <w:rsid w:val="133E769D"/>
    <w:rsid w:val="13443785"/>
    <w:rsid w:val="134B6D83"/>
    <w:rsid w:val="135A2B08"/>
    <w:rsid w:val="136829A8"/>
    <w:rsid w:val="136C3C9B"/>
    <w:rsid w:val="137B00DC"/>
    <w:rsid w:val="138F1921"/>
    <w:rsid w:val="139149F1"/>
    <w:rsid w:val="13C05162"/>
    <w:rsid w:val="13DA0342"/>
    <w:rsid w:val="13E13F39"/>
    <w:rsid w:val="13F93ABF"/>
    <w:rsid w:val="140C3410"/>
    <w:rsid w:val="141E74BA"/>
    <w:rsid w:val="14302218"/>
    <w:rsid w:val="14304C9D"/>
    <w:rsid w:val="1439508E"/>
    <w:rsid w:val="143B7579"/>
    <w:rsid w:val="14423CC2"/>
    <w:rsid w:val="14572B31"/>
    <w:rsid w:val="145D620F"/>
    <w:rsid w:val="147945DC"/>
    <w:rsid w:val="1489294A"/>
    <w:rsid w:val="148D2729"/>
    <w:rsid w:val="14990E39"/>
    <w:rsid w:val="14AD65D4"/>
    <w:rsid w:val="14AE5CD0"/>
    <w:rsid w:val="14B0333F"/>
    <w:rsid w:val="14BD60C0"/>
    <w:rsid w:val="14C026CB"/>
    <w:rsid w:val="14CE07E0"/>
    <w:rsid w:val="14D234F2"/>
    <w:rsid w:val="14D86AD4"/>
    <w:rsid w:val="14DC2EBC"/>
    <w:rsid w:val="14EB7F21"/>
    <w:rsid w:val="14F13E61"/>
    <w:rsid w:val="151B74EC"/>
    <w:rsid w:val="15566195"/>
    <w:rsid w:val="15570E7A"/>
    <w:rsid w:val="156E23D0"/>
    <w:rsid w:val="15744700"/>
    <w:rsid w:val="158E3C85"/>
    <w:rsid w:val="158F3F3A"/>
    <w:rsid w:val="15B92391"/>
    <w:rsid w:val="15BD3D6A"/>
    <w:rsid w:val="15D12C58"/>
    <w:rsid w:val="15D91AE2"/>
    <w:rsid w:val="15F002AF"/>
    <w:rsid w:val="15F251C1"/>
    <w:rsid w:val="15FB755A"/>
    <w:rsid w:val="160F00C5"/>
    <w:rsid w:val="162A68E6"/>
    <w:rsid w:val="163A4CC4"/>
    <w:rsid w:val="164360C5"/>
    <w:rsid w:val="164F646B"/>
    <w:rsid w:val="16632DFA"/>
    <w:rsid w:val="16677807"/>
    <w:rsid w:val="166B4A7B"/>
    <w:rsid w:val="166F2330"/>
    <w:rsid w:val="16B90138"/>
    <w:rsid w:val="16C74663"/>
    <w:rsid w:val="16DB6D42"/>
    <w:rsid w:val="16DB7CBD"/>
    <w:rsid w:val="16E774C9"/>
    <w:rsid w:val="16F312B2"/>
    <w:rsid w:val="16FE1470"/>
    <w:rsid w:val="170C2E6D"/>
    <w:rsid w:val="17192539"/>
    <w:rsid w:val="17197B12"/>
    <w:rsid w:val="171F11B4"/>
    <w:rsid w:val="17275873"/>
    <w:rsid w:val="172A74CA"/>
    <w:rsid w:val="174533AB"/>
    <w:rsid w:val="174E33B3"/>
    <w:rsid w:val="17570F62"/>
    <w:rsid w:val="17597FB4"/>
    <w:rsid w:val="17604E96"/>
    <w:rsid w:val="176A4893"/>
    <w:rsid w:val="17701797"/>
    <w:rsid w:val="178073E8"/>
    <w:rsid w:val="178A6B70"/>
    <w:rsid w:val="178F1F57"/>
    <w:rsid w:val="17B2226F"/>
    <w:rsid w:val="17D173CD"/>
    <w:rsid w:val="17E00FD8"/>
    <w:rsid w:val="17E21BB0"/>
    <w:rsid w:val="17F74B32"/>
    <w:rsid w:val="17FB7291"/>
    <w:rsid w:val="17FD42BB"/>
    <w:rsid w:val="18041BEC"/>
    <w:rsid w:val="181836E8"/>
    <w:rsid w:val="181F39CA"/>
    <w:rsid w:val="18223D22"/>
    <w:rsid w:val="182440F4"/>
    <w:rsid w:val="18387AE3"/>
    <w:rsid w:val="18424B38"/>
    <w:rsid w:val="184D0B74"/>
    <w:rsid w:val="18534BD2"/>
    <w:rsid w:val="185F26C8"/>
    <w:rsid w:val="186B7286"/>
    <w:rsid w:val="187F7ED5"/>
    <w:rsid w:val="188424ED"/>
    <w:rsid w:val="18842B75"/>
    <w:rsid w:val="188A642B"/>
    <w:rsid w:val="18A258DA"/>
    <w:rsid w:val="18A34126"/>
    <w:rsid w:val="18AB24BA"/>
    <w:rsid w:val="18AB41D5"/>
    <w:rsid w:val="18B923C1"/>
    <w:rsid w:val="18B94B3D"/>
    <w:rsid w:val="18D22616"/>
    <w:rsid w:val="18D53A0E"/>
    <w:rsid w:val="18F2758C"/>
    <w:rsid w:val="18FC12E1"/>
    <w:rsid w:val="190043C5"/>
    <w:rsid w:val="1904171B"/>
    <w:rsid w:val="1911607C"/>
    <w:rsid w:val="19126D72"/>
    <w:rsid w:val="191F21F1"/>
    <w:rsid w:val="1922340F"/>
    <w:rsid w:val="192D3733"/>
    <w:rsid w:val="19345A0A"/>
    <w:rsid w:val="19474BDA"/>
    <w:rsid w:val="194C2673"/>
    <w:rsid w:val="19533788"/>
    <w:rsid w:val="1956441C"/>
    <w:rsid w:val="19582F1D"/>
    <w:rsid w:val="19656105"/>
    <w:rsid w:val="19660444"/>
    <w:rsid w:val="197442A6"/>
    <w:rsid w:val="19796897"/>
    <w:rsid w:val="19844410"/>
    <w:rsid w:val="198B2204"/>
    <w:rsid w:val="19C734B7"/>
    <w:rsid w:val="19CE2272"/>
    <w:rsid w:val="19F47ADB"/>
    <w:rsid w:val="19F7730F"/>
    <w:rsid w:val="19F96721"/>
    <w:rsid w:val="1A0468ED"/>
    <w:rsid w:val="1A0B6133"/>
    <w:rsid w:val="1A131871"/>
    <w:rsid w:val="1A170179"/>
    <w:rsid w:val="1A1B7DEC"/>
    <w:rsid w:val="1A261155"/>
    <w:rsid w:val="1A3F7145"/>
    <w:rsid w:val="1A4D1305"/>
    <w:rsid w:val="1A5336B9"/>
    <w:rsid w:val="1A6B1692"/>
    <w:rsid w:val="1A6B4BF8"/>
    <w:rsid w:val="1AAB2722"/>
    <w:rsid w:val="1AAC1AA3"/>
    <w:rsid w:val="1AB515EA"/>
    <w:rsid w:val="1AB62E90"/>
    <w:rsid w:val="1AD8621A"/>
    <w:rsid w:val="1AE05B8E"/>
    <w:rsid w:val="1AF11AF6"/>
    <w:rsid w:val="1AF207F8"/>
    <w:rsid w:val="1B186603"/>
    <w:rsid w:val="1B2C1E61"/>
    <w:rsid w:val="1B483B20"/>
    <w:rsid w:val="1B487711"/>
    <w:rsid w:val="1B4F6291"/>
    <w:rsid w:val="1B6A2A6C"/>
    <w:rsid w:val="1B792EA0"/>
    <w:rsid w:val="1B7A1D95"/>
    <w:rsid w:val="1B7E4EE5"/>
    <w:rsid w:val="1B860F07"/>
    <w:rsid w:val="1B8970A4"/>
    <w:rsid w:val="1BB554AB"/>
    <w:rsid w:val="1BC375B6"/>
    <w:rsid w:val="1BCD3B45"/>
    <w:rsid w:val="1BD81EE8"/>
    <w:rsid w:val="1BE746AC"/>
    <w:rsid w:val="1BE948B0"/>
    <w:rsid w:val="1BEE487D"/>
    <w:rsid w:val="1C045734"/>
    <w:rsid w:val="1C293D0E"/>
    <w:rsid w:val="1C2D0253"/>
    <w:rsid w:val="1C2F4B70"/>
    <w:rsid w:val="1C306438"/>
    <w:rsid w:val="1C3367F5"/>
    <w:rsid w:val="1C483E3B"/>
    <w:rsid w:val="1C694001"/>
    <w:rsid w:val="1C6C0BA4"/>
    <w:rsid w:val="1CA4322C"/>
    <w:rsid w:val="1CA629EE"/>
    <w:rsid w:val="1CA639D5"/>
    <w:rsid w:val="1CB04C6F"/>
    <w:rsid w:val="1CC02397"/>
    <w:rsid w:val="1CCD74BB"/>
    <w:rsid w:val="1CD662AE"/>
    <w:rsid w:val="1CD87053"/>
    <w:rsid w:val="1CF32A00"/>
    <w:rsid w:val="1CFB5B7C"/>
    <w:rsid w:val="1D0B3126"/>
    <w:rsid w:val="1D1360DC"/>
    <w:rsid w:val="1D472B7C"/>
    <w:rsid w:val="1D555D8D"/>
    <w:rsid w:val="1D5F5D2D"/>
    <w:rsid w:val="1D8B498D"/>
    <w:rsid w:val="1DA442B9"/>
    <w:rsid w:val="1DA90DB5"/>
    <w:rsid w:val="1DAA0DEE"/>
    <w:rsid w:val="1DCA00A4"/>
    <w:rsid w:val="1DCE705B"/>
    <w:rsid w:val="1DD46DC9"/>
    <w:rsid w:val="1DD47350"/>
    <w:rsid w:val="1DEA0FDA"/>
    <w:rsid w:val="1E041070"/>
    <w:rsid w:val="1E10764F"/>
    <w:rsid w:val="1E114193"/>
    <w:rsid w:val="1E1338C4"/>
    <w:rsid w:val="1E137D47"/>
    <w:rsid w:val="1E1B6AD0"/>
    <w:rsid w:val="1E2A4E6A"/>
    <w:rsid w:val="1E3913BF"/>
    <w:rsid w:val="1E3C320F"/>
    <w:rsid w:val="1E4637E4"/>
    <w:rsid w:val="1E5C460A"/>
    <w:rsid w:val="1E635850"/>
    <w:rsid w:val="1E641906"/>
    <w:rsid w:val="1E6941CC"/>
    <w:rsid w:val="1E831F3C"/>
    <w:rsid w:val="1E8F7B21"/>
    <w:rsid w:val="1EB01A50"/>
    <w:rsid w:val="1ECD34B1"/>
    <w:rsid w:val="1ED037A6"/>
    <w:rsid w:val="1ED17C12"/>
    <w:rsid w:val="1ED31BA9"/>
    <w:rsid w:val="1EE25844"/>
    <w:rsid w:val="1EE2743D"/>
    <w:rsid w:val="1EE65923"/>
    <w:rsid w:val="1F0B1544"/>
    <w:rsid w:val="1F147AE5"/>
    <w:rsid w:val="1F24021C"/>
    <w:rsid w:val="1F2E75FE"/>
    <w:rsid w:val="1F336E49"/>
    <w:rsid w:val="1F3841EC"/>
    <w:rsid w:val="1F5977C4"/>
    <w:rsid w:val="1F751520"/>
    <w:rsid w:val="1F817D86"/>
    <w:rsid w:val="1F9B1149"/>
    <w:rsid w:val="1FA7071C"/>
    <w:rsid w:val="1FAE2309"/>
    <w:rsid w:val="1FD44A4F"/>
    <w:rsid w:val="1FDC5C5D"/>
    <w:rsid w:val="1FFA4EC5"/>
    <w:rsid w:val="20112877"/>
    <w:rsid w:val="201358D4"/>
    <w:rsid w:val="20217D8D"/>
    <w:rsid w:val="20390B5A"/>
    <w:rsid w:val="2039380E"/>
    <w:rsid w:val="20393FA3"/>
    <w:rsid w:val="2058386C"/>
    <w:rsid w:val="20994420"/>
    <w:rsid w:val="20A63021"/>
    <w:rsid w:val="20A73566"/>
    <w:rsid w:val="20B26A2D"/>
    <w:rsid w:val="20B33861"/>
    <w:rsid w:val="20D3265F"/>
    <w:rsid w:val="20DB6957"/>
    <w:rsid w:val="20E62AFD"/>
    <w:rsid w:val="20E80199"/>
    <w:rsid w:val="20FC4120"/>
    <w:rsid w:val="20FF5CE2"/>
    <w:rsid w:val="21004573"/>
    <w:rsid w:val="2106714E"/>
    <w:rsid w:val="211512CB"/>
    <w:rsid w:val="21185CF5"/>
    <w:rsid w:val="21371A2A"/>
    <w:rsid w:val="213B7D81"/>
    <w:rsid w:val="21542D83"/>
    <w:rsid w:val="215C608D"/>
    <w:rsid w:val="21774D44"/>
    <w:rsid w:val="21952C9C"/>
    <w:rsid w:val="21A4746D"/>
    <w:rsid w:val="21BC265E"/>
    <w:rsid w:val="21C50A1F"/>
    <w:rsid w:val="21E0070B"/>
    <w:rsid w:val="21ED25A3"/>
    <w:rsid w:val="22016779"/>
    <w:rsid w:val="220E67C8"/>
    <w:rsid w:val="221B6204"/>
    <w:rsid w:val="22252810"/>
    <w:rsid w:val="222710F7"/>
    <w:rsid w:val="22390611"/>
    <w:rsid w:val="223E3175"/>
    <w:rsid w:val="22586FB2"/>
    <w:rsid w:val="227351CD"/>
    <w:rsid w:val="22780285"/>
    <w:rsid w:val="227B2839"/>
    <w:rsid w:val="227F29CD"/>
    <w:rsid w:val="22837D55"/>
    <w:rsid w:val="229B50E2"/>
    <w:rsid w:val="229F3DEB"/>
    <w:rsid w:val="22B535E2"/>
    <w:rsid w:val="22C4724C"/>
    <w:rsid w:val="22CB7B89"/>
    <w:rsid w:val="22E97D25"/>
    <w:rsid w:val="22F57C30"/>
    <w:rsid w:val="2313327F"/>
    <w:rsid w:val="231519C1"/>
    <w:rsid w:val="232D3D9F"/>
    <w:rsid w:val="23343A3E"/>
    <w:rsid w:val="233D6F52"/>
    <w:rsid w:val="234A03A5"/>
    <w:rsid w:val="236D1339"/>
    <w:rsid w:val="238460E1"/>
    <w:rsid w:val="238F00A4"/>
    <w:rsid w:val="23B4063D"/>
    <w:rsid w:val="23BC64D3"/>
    <w:rsid w:val="23DD7FAA"/>
    <w:rsid w:val="23E045B0"/>
    <w:rsid w:val="23F049FF"/>
    <w:rsid w:val="24027CFE"/>
    <w:rsid w:val="24211634"/>
    <w:rsid w:val="24582319"/>
    <w:rsid w:val="245C13BD"/>
    <w:rsid w:val="24735197"/>
    <w:rsid w:val="24B7716F"/>
    <w:rsid w:val="24B86E6E"/>
    <w:rsid w:val="24BC1045"/>
    <w:rsid w:val="24E17382"/>
    <w:rsid w:val="24EB1815"/>
    <w:rsid w:val="24F151C4"/>
    <w:rsid w:val="24F453A5"/>
    <w:rsid w:val="250112E5"/>
    <w:rsid w:val="25014BA6"/>
    <w:rsid w:val="250E4282"/>
    <w:rsid w:val="252C15FA"/>
    <w:rsid w:val="254C71E1"/>
    <w:rsid w:val="254F498B"/>
    <w:rsid w:val="255A4DAD"/>
    <w:rsid w:val="255D4A9D"/>
    <w:rsid w:val="2569007E"/>
    <w:rsid w:val="257C0D46"/>
    <w:rsid w:val="257F5A00"/>
    <w:rsid w:val="2591415B"/>
    <w:rsid w:val="25932F46"/>
    <w:rsid w:val="25A01FE9"/>
    <w:rsid w:val="25B24512"/>
    <w:rsid w:val="25C7560A"/>
    <w:rsid w:val="25CA74C2"/>
    <w:rsid w:val="25D07AEC"/>
    <w:rsid w:val="25E1541A"/>
    <w:rsid w:val="25F70357"/>
    <w:rsid w:val="25F920A6"/>
    <w:rsid w:val="2611599B"/>
    <w:rsid w:val="26132DAF"/>
    <w:rsid w:val="26172F37"/>
    <w:rsid w:val="262842D8"/>
    <w:rsid w:val="262E14E9"/>
    <w:rsid w:val="26380CDE"/>
    <w:rsid w:val="26436349"/>
    <w:rsid w:val="26455A76"/>
    <w:rsid w:val="265A7D81"/>
    <w:rsid w:val="26756D20"/>
    <w:rsid w:val="268B27A8"/>
    <w:rsid w:val="269A3927"/>
    <w:rsid w:val="26B00FD3"/>
    <w:rsid w:val="26B23797"/>
    <w:rsid w:val="26B46994"/>
    <w:rsid w:val="26BC01E6"/>
    <w:rsid w:val="26C64355"/>
    <w:rsid w:val="26CB0A27"/>
    <w:rsid w:val="26D663D9"/>
    <w:rsid w:val="26D82B9A"/>
    <w:rsid w:val="26DD1185"/>
    <w:rsid w:val="26EC10E4"/>
    <w:rsid w:val="2701565C"/>
    <w:rsid w:val="27362811"/>
    <w:rsid w:val="274137E3"/>
    <w:rsid w:val="27483B0E"/>
    <w:rsid w:val="275563E2"/>
    <w:rsid w:val="27577CEB"/>
    <w:rsid w:val="275F4EF0"/>
    <w:rsid w:val="276914C8"/>
    <w:rsid w:val="277556BF"/>
    <w:rsid w:val="27BA27CE"/>
    <w:rsid w:val="27D9404E"/>
    <w:rsid w:val="27DD1949"/>
    <w:rsid w:val="27DD408C"/>
    <w:rsid w:val="27F63C40"/>
    <w:rsid w:val="27FB78E0"/>
    <w:rsid w:val="280126BD"/>
    <w:rsid w:val="2812483C"/>
    <w:rsid w:val="283C62EB"/>
    <w:rsid w:val="283F785A"/>
    <w:rsid w:val="28416DD2"/>
    <w:rsid w:val="284254A1"/>
    <w:rsid w:val="285169B0"/>
    <w:rsid w:val="2867086D"/>
    <w:rsid w:val="28782630"/>
    <w:rsid w:val="288B5D3E"/>
    <w:rsid w:val="289F6A9F"/>
    <w:rsid w:val="28AB17F9"/>
    <w:rsid w:val="28B739F3"/>
    <w:rsid w:val="28DD0FEB"/>
    <w:rsid w:val="28E3368F"/>
    <w:rsid w:val="28F127CD"/>
    <w:rsid w:val="28FB7675"/>
    <w:rsid w:val="290114EB"/>
    <w:rsid w:val="29053E01"/>
    <w:rsid w:val="290C3890"/>
    <w:rsid w:val="292644B1"/>
    <w:rsid w:val="292E26F6"/>
    <w:rsid w:val="29306C77"/>
    <w:rsid w:val="29306F50"/>
    <w:rsid w:val="29444ABF"/>
    <w:rsid w:val="297A30CA"/>
    <w:rsid w:val="29A573F7"/>
    <w:rsid w:val="29AA43E1"/>
    <w:rsid w:val="29AA4BD0"/>
    <w:rsid w:val="29AD4A4A"/>
    <w:rsid w:val="29BA2ACE"/>
    <w:rsid w:val="29C7466A"/>
    <w:rsid w:val="29DE4A16"/>
    <w:rsid w:val="29E0231F"/>
    <w:rsid w:val="29FF1299"/>
    <w:rsid w:val="2A094256"/>
    <w:rsid w:val="2A0A6D8B"/>
    <w:rsid w:val="2A16592E"/>
    <w:rsid w:val="2A1D5A86"/>
    <w:rsid w:val="2A2321CD"/>
    <w:rsid w:val="2A260496"/>
    <w:rsid w:val="2A2710F5"/>
    <w:rsid w:val="2A2C3901"/>
    <w:rsid w:val="2A303D11"/>
    <w:rsid w:val="2A474A0E"/>
    <w:rsid w:val="2A696744"/>
    <w:rsid w:val="2A6D552A"/>
    <w:rsid w:val="2A7237A9"/>
    <w:rsid w:val="2A7240EC"/>
    <w:rsid w:val="2A9C622D"/>
    <w:rsid w:val="2AB029F8"/>
    <w:rsid w:val="2AC241EA"/>
    <w:rsid w:val="2ACC230A"/>
    <w:rsid w:val="2AE52D78"/>
    <w:rsid w:val="2B000054"/>
    <w:rsid w:val="2B043D76"/>
    <w:rsid w:val="2B0E705E"/>
    <w:rsid w:val="2B1B0F20"/>
    <w:rsid w:val="2B31230C"/>
    <w:rsid w:val="2B55369C"/>
    <w:rsid w:val="2B5F51C1"/>
    <w:rsid w:val="2B6C7CBD"/>
    <w:rsid w:val="2B8F7D8D"/>
    <w:rsid w:val="2B945215"/>
    <w:rsid w:val="2B991409"/>
    <w:rsid w:val="2BA07438"/>
    <w:rsid w:val="2BBD2880"/>
    <w:rsid w:val="2BC80E4B"/>
    <w:rsid w:val="2BC91622"/>
    <w:rsid w:val="2BDF5FD3"/>
    <w:rsid w:val="2BEF1DD7"/>
    <w:rsid w:val="2C1F085E"/>
    <w:rsid w:val="2C1F1E9B"/>
    <w:rsid w:val="2C411A02"/>
    <w:rsid w:val="2C4C3C08"/>
    <w:rsid w:val="2C4E4334"/>
    <w:rsid w:val="2C5152CD"/>
    <w:rsid w:val="2C657382"/>
    <w:rsid w:val="2C8306F4"/>
    <w:rsid w:val="2C875FF0"/>
    <w:rsid w:val="2C982574"/>
    <w:rsid w:val="2C995AB2"/>
    <w:rsid w:val="2CAD1865"/>
    <w:rsid w:val="2CAF1B3E"/>
    <w:rsid w:val="2CC7116C"/>
    <w:rsid w:val="2CC72931"/>
    <w:rsid w:val="2CC729CB"/>
    <w:rsid w:val="2CCA18C3"/>
    <w:rsid w:val="2CE65FBC"/>
    <w:rsid w:val="2CEE53DF"/>
    <w:rsid w:val="2CF44FF3"/>
    <w:rsid w:val="2CFA3318"/>
    <w:rsid w:val="2CFD6B52"/>
    <w:rsid w:val="2D071FC4"/>
    <w:rsid w:val="2D141408"/>
    <w:rsid w:val="2D1872BC"/>
    <w:rsid w:val="2D206FD7"/>
    <w:rsid w:val="2D2360F9"/>
    <w:rsid w:val="2D4E246D"/>
    <w:rsid w:val="2D4F63A8"/>
    <w:rsid w:val="2D611A9F"/>
    <w:rsid w:val="2D71298B"/>
    <w:rsid w:val="2D785A9D"/>
    <w:rsid w:val="2D7C5173"/>
    <w:rsid w:val="2D8C411C"/>
    <w:rsid w:val="2DC3106F"/>
    <w:rsid w:val="2DD17BD5"/>
    <w:rsid w:val="2DDE754A"/>
    <w:rsid w:val="2DE62917"/>
    <w:rsid w:val="2DFD6800"/>
    <w:rsid w:val="2E070C73"/>
    <w:rsid w:val="2E1F3A12"/>
    <w:rsid w:val="2E30140C"/>
    <w:rsid w:val="2E395271"/>
    <w:rsid w:val="2E474454"/>
    <w:rsid w:val="2E515F38"/>
    <w:rsid w:val="2E590D7C"/>
    <w:rsid w:val="2E5C73AA"/>
    <w:rsid w:val="2E690B70"/>
    <w:rsid w:val="2E692AC9"/>
    <w:rsid w:val="2E71563E"/>
    <w:rsid w:val="2E776111"/>
    <w:rsid w:val="2E7C06CB"/>
    <w:rsid w:val="2E834422"/>
    <w:rsid w:val="2E847677"/>
    <w:rsid w:val="2E8A719C"/>
    <w:rsid w:val="2E907FAF"/>
    <w:rsid w:val="2E9D4E3E"/>
    <w:rsid w:val="2EA459E6"/>
    <w:rsid w:val="2EA67741"/>
    <w:rsid w:val="2EB55602"/>
    <w:rsid w:val="2EB91A5B"/>
    <w:rsid w:val="2EC33360"/>
    <w:rsid w:val="2EC5497F"/>
    <w:rsid w:val="2ECD0080"/>
    <w:rsid w:val="2ED76DE1"/>
    <w:rsid w:val="2EFC557A"/>
    <w:rsid w:val="2F0044B5"/>
    <w:rsid w:val="2F2C31B1"/>
    <w:rsid w:val="2F510B92"/>
    <w:rsid w:val="2F687816"/>
    <w:rsid w:val="2F6F5CD9"/>
    <w:rsid w:val="2F71344A"/>
    <w:rsid w:val="2F79031A"/>
    <w:rsid w:val="2F7A1AA7"/>
    <w:rsid w:val="2F8A3D3C"/>
    <w:rsid w:val="2F8C619F"/>
    <w:rsid w:val="2F936BA0"/>
    <w:rsid w:val="2FA322D7"/>
    <w:rsid w:val="2FAD07D5"/>
    <w:rsid w:val="2FAE046D"/>
    <w:rsid w:val="2FB81994"/>
    <w:rsid w:val="2FD734B7"/>
    <w:rsid w:val="2FD94380"/>
    <w:rsid w:val="2FF643F4"/>
    <w:rsid w:val="2FF76018"/>
    <w:rsid w:val="300454A2"/>
    <w:rsid w:val="30071B1B"/>
    <w:rsid w:val="301027E3"/>
    <w:rsid w:val="302C6F94"/>
    <w:rsid w:val="30337AF8"/>
    <w:rsid w:val="3034149A"/>
    <w:rsid w:val="304D39CE"/>
    <w:rsid w:val="305030BB"/>
    <w:rsid w:val="30582FAD"/>
    <w:rsid w:val="3063583A"/>
    <w:rsid w:val="3072047F"/>
    <w:rsid w:val="30843763"/>
    <w:rsid w:val="308E63F1"/>
    <w:rsid w:val="309641B2"/>
    <w:rsid w:val="30972652"/>
    <w:rsid w:val="309A2B5A"/>
    <w:rsid w:val="30A409CB"/>
    <w:rsid w:val="30DD5314"/>
    <w:rsid w:val="30EC2138"/>
    <w:rsid w:val="31366277"/>
    <w:rsid w:val="313663BD"/>
    <w:rsid w:val="314274FA"/>
    <w:rsid w:val="31696865"/>
    <w:rsid w:val="316E7ACC"/>
    <w:rsid w:val="31706B52"/>
    <w:rsid w:val="317C4587"/>
    <w:rsid w:val="31AF2968"/>
    <w:rsid w:val="31B01610"/>
    <w:rsid w:val="31B34153"/>
    <w:rsid w:val="31D002EB"/>
    <w:rsid w:val="31ED50AB"/>
    <w:rsid w:val="31FC3507"/>
    <w:rsid w:val="320D71E5"/>
    <w:rsid w:val="320F180E"/>
    <w:rsid w:val="321D574D"/>
    <w:rsid w:val="32491532"/>
    <w:rsid w:val="325225D1"/>
    <w:rsid w:val="32600F8A"/>
    <w:rsid w:val="32606E08"/>
    <w:rsid w:val="32631C19"/>
    <w:rsid w:val="326432B0"/>
    <w:rsid w:val="3266323C"/>
    <w:rsid w:val="3273554C"/>
    <w:rsid w:val="327621D0"/>
    <w:rsid w:val="32780E15"/>
    <w:rsid w:val="327A348D"/>
    <w:rsid w:val="32807043"/>
    <w:rsid w:val="32961E94"/>
    <w:rsid w:val="32A565D6"/>
    <w:rsid w:val="32C54D66"/>
    <w:rsid w:val="33084A10"/>
    <w:rsid w:val="330926CE"/>
    <w:rsid w:val="330C24BE"/>
    <w:rsid w:val="33103C85"/>
    <w:rsid w:val="33120F93"/>
    <w:rsid w:val="3317177E"/>
    <w:rsid w:val="331F1CF6"/>
    <w:rsid w:val="332B65C7"/>
    <w:rsid w:val="333235D4"/>
    <w:rsid w:val="33503026"/>
    <w:rsid w:val="335528EF"/>
    <w:rsid w:val="336B792D"/>
    <w:rsid w:val="337A1BC5"/>
    <w:rsid w:val="337B486F"/>
    <w:rsid w:val="33804029"/>
    <w:rsid w:val="33816910"/>
    <w:rsid w:val="33821E64"/>
    <w:rsid w:val="339A152B"/>
    <w:rsid w:val="339B25B4"/>
    <w:rsid w:val="33B10333"/>
    <w:rsid w:val="33CD5CD4"/>
    <w:rsid w:val="342364A4"/>
    <w:rsid w:val="34251D35"/>
    <w:rsid w:val="342A2CA3"/>
    <w:rsid w:val="342A5E23"/>
    <w:rsid w:val="3444740F"/>
    <w:rsid w:val="344D4970"/>
    <w:rsid w:val="347E7481"/>
    <w:rsid w:val="348356A0"/>
    <w:rsid w:val="348F0CA2"/>
    <w:rsid w:val="349051C6"/>
    <w:rsid w:val="34C411D9"/>
    <w:rsid w:val="34D66F8F"/>
    <w:rsid w:val="34EB31E2"/>
    <w:rsid w:val="35271E7B"/>
    <w:rsid w:val="352C43B8"/>
    <w:rsid w:val="353704BB"/>
    <w:rsid w:val="354C7DA7"/>
    <w:rsid w:val="354F6232"/>
    <w:rsid w:val="35727D24"/>
    <w:rsid w:val="357420B6"/>
    <w:rsid w:val="359C0DC4"/>
    <w:rsid w:val="35AC45A0"/>
    <w:rsid w:val="35DD65DC"/>
    <w:rsid w:val="35E149FD"/>
    <w:rsid w:val="35E70ED4"/>
    <w:rsid w:val="35F25CC1"/>
    <w:rsid w:val="35F6364A"/>
    <w:rsid w:val="360D3B1C"/>
    <w:rsid w:val="36376EA3"/>
    <w:rsid w:val="36394D97"/>
    <w:rsid w:val="364004EF"/>
    <w:rsid w:val="36500305"/>
    <w:rsid w:val="36611303"/>
    <w:rsid w:val="366629C6"/>
    <w:rsid w:val="36666A99"/>
    <w:rsid w:val="367F350C"/>
    <w:rsid w:val="368D4918"/>
    <w:rsid w:val="369B59B5"/>
    <w:rsid w:val="36A9177F"/>
    <w:rsid w:val="36B20673"/>
    <w:rsid w:val="36B93333"/>
    <w:rsid w:val="36EE50A3"/>
    <w:rsid w:val="36EF035A"/>
    <w:rsid w:val="36FD1555"/>
    <w:rsid w:val="373A3B1A"/>
    <w:rsid w:val="3792515C"/>
    <w:rsid w:val="379F6325"/>
    <w:rsid w:val="37A72E25"/>
    <w:rsid w:val="37B3025C"/>
    <w:rsid w:val="37B422EC"/>
    <w:rsid w:val="37C20B3F"/>
    <w:rsid w:val="37E90675"/>
    <w:rsid w:val="37F61CBD"/>
    <w:rsid w:val="37FC1B63"/>
    <w:rsid w:val="382D3D50"/>
    <w:rsid w:val="38341157"/>
    <w:rsid w:val="383919CF"/>
    <w:rsid w:val="38751E5F"/>
    <w:rsid w:val="3880692B"/>
    <w:rsid w:val="3885518E"/>
    <w:rsid w:val="388D76AB"/>
    <w:rsid w:val="38B24629"/>
    <w:rsid w:val="38C704AE"/>
    <w:rsid w:val="38DB2AAF"/>
    <w:rsid w:val="39060349"/>
    <w:rsid w:val="39063665"/>
    <w:rsid w:val="390D5A1C"/>
    <w:rsid w:val="391845ED"/>
    <w:rsid w:val="391F36F4"/>
    <w:rsid w:val="392378DA"/>
    <w:rsid w:val="39451424"/>
    <w:rsid w:val="39485422"/>
    <w:rsid w:val="39703AD0"/>
    <w:rsid w:val="39832BF3"/>
    <w:rsid w:val="39993309"/>
    <w:rsid w:val="39A227E6"/>
    <w:rsid w:val="39A646EC"/>
    <w:rsid w:val="39B725EB"/>
    <w:rsid w:val="39C36A50"/>
    <w:rsid w:val="39CD0B72"/>
    <w:rsid w:val="39CE50A6"/>
    <w:rsid w:val="39D0637C"/>
    <w:rsid w:val="39D935A1"/>
    <w:rsid w:val="39E5490B"/>
    <w:rsid w:val="39EA0AAA"/>
    <w:rsid w:val="3A103307"/>
    <w:rsid w:val="3A32660A"/>
    <w:rsid w:val="3A43567C"/>
    <w:rsid w:val="3A516435"/>
    <w:rsid w:val="3A5E4224"/>
    <w:rsid w:val="3A645A0B"/>
    <w:rsid w:val="3A677261"/>
    <w:rsid w:val="3A7A40A6"/>
    <w:rsid w:val="3A7B4B29"/>
    <w:rsid w:val="3A895E2B"/>
    <w:rsid w:val="3A98712E"/>
    <w:rsid w:val="3A9B084D"/>
    <w:rsid w:val="3A9C195A"/>
    <w:rsid w:val="3A9E3E13"/>
    <w:rsid w:val="3AA06044"/>
    <w:rsid w:val="3AAA373B"/>
    <w:rsid w:val="3AAD4F4D"/>
    <w:rsid w:val="3AB55559"/>
    <w:rsid w:val="3AC5567E"/>
    <w:rsid w:val="3AE90AF4"/>
    <w:rsid w:val="3AF75A64"/>
    <w:rsid w:val="3B004E4C"/>
    <w:rsid w:val="3B1400B8"/>
    <w:rsid w:val="3B48691A"/>
    <w:rsid w:val="3B4871BA"/>
    <w:rsid w:val="3B496D80"/>
    <w:rsid w:val="3B4D47B0"/>
    <w:rsid w:val="3B565A8B"/>
    <w:rsid w:val="3B74720A"/>
    <w:rsid w:val="3B8E219E"/>
    <w:rsid w:val="3B8F0953"/>
    <w:rsid w:val="3BA53E38"/>
    <w:rsid w:val="3BA81139"/>
    <w:rsid w:val="3BB52ACD"/>
    <w:rsid w:val="3BBA019F"/>
    <w:rsid w:val="3BBF7C60"/>
    <w:rsid w:val="3BC63654"/>
    <w:rsid w:val="3BCB2808"/>
    <w:rsid w:val="3BCB6CBE"/>
    <w:rsid w:val="3BDD5F47"/>
    <w:rsid w:val="3BE90FC6"/>
    <w:rsid w:val="3BFB27DE"/>
    <w:rsid w:val="3C081BB8"/>
    <w:rsid w:val="3C0934E3"/>
    <w:rsid w:val="3C0A6304"/>
    <w:rsid w:val="3C180856"/>
    <w:rsid w:val="3C1850B3"/>
    <w:rsid w:val="3C2A201F"/>
    <w:rsid w:val="3C311229"/>
    <w:rsid w:val="3C4B4BF1"/>
    <w:rsid w:val="3C4E71B9"/>
    <w:rsid w:val="3C5750FB"/>
    <w:rsid w:val="3C6E327D"/>
    <w:rsid w:val="3C8F126A"/>
    <w:rsid w:val="3C8F28AA"/>
    <w:rsid w:val="3CA02BEE"/>
    <w:rsid w:val="3CA85D48"/>
    <w:rsid w:val="3CAF6DA5"/>
    <w:rsid w:val="3CB15717"/>
    <w:rsid w:val="3CBD690C"/>
    <w:rsid w:val="3CC44AAB"/>
    <w:rsid w:val="3CC4735E"/>
    <w:rsid w:val="3CC62FC0"/>
    <w:rsid w:val="3CD32255"/>
    <w:rsid w:val="3CEC03EF"/>
    <w:rsid w:val="3CF07015"/>
    <w:rsid w:val="3CF53C27"/>
    <w:rsid w:val="3D082DA6"/>
    <w:rsid w:val="3D207DB8"/>
    <w:rsid w:val="3D556AAD"/>
    <w:rsid w:val="3D5B7BD1"/>
    <w:rsid w:val="3D712D2E"/>
    <w:rsid w:val="3D722241"/>
    <w:rsid w:val="3D792968"/>
    <w:rsid w:val="3D8F5904"/>
    <w:rsid w:val="3DB72757"/>
    <w:rsid w:val="3DC34721"/>
    <w:rsid w:val="3DCD1D97"/>
    <w:rsid w:val="3DD042D6"/>
    <w:rsid w:val="3DEE63B2"/>
    <w:rsid w:val="3E084E06"/>
    <w:rsid w:val="3E0D16FF"/>
    <w:rsid w:val="3E143EF6"/>
    <w:rsid w:val="3E30700B"/>
    <w:rsid w:val="3E376B0E"/>
    <w:rsid w:val="3E51374B"/>
    <w:rsid w:val="3E64044A"/>
    <w:rsid w:val="3E8A7F81"/>
    <w:rsid w:val="3E9047A3"/>
    <w:rsid w:val="3E932378"/>
    <w:rsid w:val="3EB72349"/>
    <w:rsid w:val="3ECB713B"/>
    <w:rsid w:val="3ED666F0"/>
    <w:rsid w:val="3EE010F3"/>
    <w:rsid w:val="3EFE084C"/>
    <w:rsid w:val="3F0626F9"/>
    <w:rsid w:val="3F131972"/>
    <w:rsid w:val="3F1D3CDB"/>
    <w:rsid w:val="3F2F7300"/>
    <w:rsid w:val="3F385490"/>
    <w:rsid w:val="3F4E2D80"/>
    <w:rsid w:val="3F561405"/>
    <w:rsid w:val="3F563736"/>
    <w:rsid w:val="3F5A73A7"/>
    <w:rsid w:val="3F60724A"/>
    <w:rsid w:val="3F6406CA"/>
    <w:rsid w:val="3F7C2242"/>
    <w:rsid w:val="3F9317DC"/>
    <w:rsid w:val="3FD343E6"/>
    <w:rsid w:val="3FDA1720"/>
    <w:rsid w:val="3FE26F8A"/>
    <w:rsid w:val="3FE914E3"/>
    <w:rsid w:val="40041E40"/>
    <w:rsid w:val="40086821"/>
    <w:rsid w:val="4010597C"/>
    <w:rsid w:val="40131ED9"/>
    <w:rsid w:val="402A20F7"/>
    <w:rsid w:val="402C543E"/>
    <w:rsid w:val="403618D5"/>
    <w:rsid w:val="405212AE"/>
    <w:rsid w:val="406C57CC"/>
    <w:rsid w:val="406D6677"/>
    <w:rsid w:val="407A2DAD"/>
    <w:rsid w:val="408F4175"/>
    <w:rsid w:val="40972C0A"/>
    <w:rsid w:val="40A40EBD"/>
    <w:rsid w:val="40A43AAA"/>
    <w:rsid w:val="40A764B7"/>
    <w:rsid w:val="40B52982"/>
    <w:rsid w:val="40CD52E0"/>
    <w:rsid w:val="40D11F4D"/>
    <w:rsid w:val="40F060E5"/>
    <w:rsid w:val="40F574DC"/>
    <w:rsid w:val="40F671C9"/>
    <w:rsid w:val="40FF0544"/>
    <w:rsid w:val="41056C98"/>
    <w:rsid w:val="41164D61"/>
    <w:rsid w:val="411C640F"/>
    <w:rsid w:val="412A4F9C"/>
    <w:rsid w:val="412C526F"/>
    <w:rsid w:val="41340859"/>
    <w:rsid w:val="413B0D41"/>
    <w:rsid w:val="41431289"/>
    <w:rsid w:val="414E755D"/>
    <w:rsid w:val="415672EC"/>
    <w:rsid w:val="41725F01"/>
    <w:rsid w:val="417A51B7"/>
    <w:rsid w:val="4194103C"/>
    <w:rsid w:val="41A360D5"/>
    <w:rsid w:val="41B57173"/>
    <w:rsid w:val="41BE15E1"/>
    <w:rsid w:val="41F05FAB"/>
    <w:rsid w:val="41F50FE1"/>
    <w:rsid w:val="41F8314E"/>
    <w:rsid w:val="42002765"/>
    <w:rsid w:val="421A3BCF"/>
    <w:rsid w:val="42390307"/>
    <w:rsid w:val="425B48E6"/>
    <w:rsid w:val="426575A7"/>
    <w:rsid w:val="426B7065"/>
    <w:rsid w:val="42723720"/>
    <w:rsid w:val="427E0F37"/>
    <w:rsid w:val="428268E1"/>
    <w:rsid w:val="429966B1"/>
    <w:rsid w:val="429E307D"/>
    <w:rsid w:val="42B37165"/>
    <w:rsid w:val="42B511B9"/>
    <w:rsid w:val="42F274E1"/>
    <w:rsid w:val="42F66698"/>
    <w:rsid w:val="42F76B0D"/>
    <w:rsid w:val="43197AD6"/>
    <w:rsid w:val="43222BD3"/>
    <w:rsid w:val="43246641"/>
    <w:rsid w:val="432E11A2"/>
    <w:rsid w:val="43311D1B"/>
    <w:rsid w:val="433E334C"/>
    <w:rsid w:val="433E3C89"/>
    <w:rsid w:val="434F7691"/>
    <w:rsid w:val="435C0F60"/>
    <w:rsid w:val="436B2867"/>
    <w:rsid w:val="436D26B2"/>
    <w:rsid w:val="43731E52"/>
    <w:rsid w:val="43753830"/>
    <w:rsid w:val="4376387F"/>
    <w:rsid w:val="437F7D11"/>
    <w:rsid w:val="439F3F3F"/>
    <w:rsid w:val="43DB4515"/>
    <w:rsid w:val="43E55C95"/>
    <w:rsid w:val="441B46F4"/>
    <w:rsid w:val="441E218B"/>
    <w:rsid w:val="44220662"/>
    <w:rsid w:val="4431206F"/>
    <w:rsid w:val="44330B89"/>
    <w:rsid w:val="44371F81"/>
    <w:rsid w:val="445B1E06"/>
    <w:rsid w:val="445D2234"/>
    <w:rsid w:val="446F17FD"/>
    <w:rsid w:val="44791317"/>
    <w:rsid w:val="448B47AB"/>
    <w:rsid w:val="448F2A19"/>
    <w:rsid w:val="44973FFD"/>
    <w:rsid w:val="44A724F6"/>
    <w:rsid w:val="44BE3AEC"/>
    <w:rsid w:val="44E2711A"/>
    <w:rsid w:val="44EB0D59"/>
    <w:rsid w:val="44EE42B1"/>
    <w:rsid w:val="44EF2276"/>
    <w:rsid w:val="44F00392"/>
    <w:rsid w:val="450A3877"/>
    <w:rsid w:val="451E4619"/>
    <w:rsid w:val="455A0742"/>
    <w:rsid w:val="457F0650"/>
    <w:rsid w:val="45A33F2D"/>
    <w:rsid w:val="45B07B8F"/>
    <w:rsid w:val="45B8084D"/>
    <w:rsid w:val="45CC5211"/>
    <w:rsid w:val="45CF7DB2"/>
    <w:rsid w:val="45D1768C"/>
    <w:rsid w:val="45D35BE8"/>
    <w:rsid w:val="45D86EA1"/>
    <w:rsid w:val="45E33520"/>
    <w:rsid w:val="45F26A7E"/>
    <w:rsid w:val="4608069E"/>
    <w:rsid w:val="460A5901"/>
    <w:rsid w:val="463006E6"/>
    <w:rsid w:val="46353E95"/>
    <w:rsid w:val="46355B1D"/>
    <w:rsid w:val="464166CF"/>
    <w:rsid w:val="465A229E"/>
    <w:rsid w:val="46730026"/>
    <w:rsid w:val="467C1B5E"/>
    <w:rsid w:val="46853691"/>
    <w:rsid w:val="4691463C"/>
    <w:rsid w:val="46A53FB6"/>
    <w:rsid w:val="46A9522C"/>
    <w:rsid w:val="46C16F5B"/>
    <w:rsid w:val="46DB227D"/>
    <w:rsid w:val="46DC11BE"/>
    <w:rsid w:val="46E30AD2"/>
    <w:rsid w:val="46F31CEE"/>
    <w:rsid w:val="470706F6"/>
    <w:rsid w:val="470A3EC1"/>
    <w:rsid w:val="470A5331"/>
    <w:rsid w:val="471875E7"/>
    <w:rsid w:val="4729680E"/>
    <w:rsid w:val="473B3B5B"/>
    <w:rsid w:val="474476DD"/>
    <w:rsid w:val="4759100F"/>
    <w:rsid w:val="47700A96"/>
    <w:rsid w:val="4780358D"/>
    <w:rsid w:val="47AC1813"/>
    <w:rsid w:val="47C73ABD"/>
    <w:rsid w:val="47E9373B"/>
    <w:rsid w:val="47FB6B69"/>
    <w:rsid w:val="47FD0686"/>
    <w:rsid w:val="48117F39"/>
    <w:rsid w:val="48397899"/>
    <w:rsid w:val="48570B02"/>
    <w:rsid w:val="485E514E"/>
    <w:rsid w:val="48681AC2"/>
    <w:rsid w:val="486A60AF"/>
    <w:rsid w:val="4873425E"/>
    <w:rsid w:val="48790D50"/>
    <w:rsid w:val="489E4D64"/>
    <w:rsid w:val="48AC3F08"/>
    <w:rsid w:val="48B03AC6"/>
    <w:rsid w:val="48B61A40"/>
    <w:rsid w:val="48BC6D3B"/>
    <w:rsid w:val="48BD5844"/>
    <w:rsid w:val="48D45484"/>
    <w:rsid w:val="48E47208"/>
    <w:rsid w:val="491E4BC8"/>
    <w:rsid w:val="491E58F8"/>
    <w:rsid w:val="49232D24"/>
    <w:rsid w:val="492C5F09"/>
    <w:rsid w:val="492F27EA"/>
    <w:rsid w:val="493D005F"/>
    <w:rsid w:val="49915670"/>
    <w:rsid w:val="49921AFA"/>
    <w:rsid w:val="499A5ECA"/>
    <w:rsid w:val="49A95702"/>
    <w:rsid w:val="49AE30DB"/>
    <w:rsid w:val="49AF13D5"/>
    <w:rsid w:val="49B149A5"/>
    <w:rsid w:val="49B509E3"/>
    <w:rsid w:val="49B63869"/>
    <w:rsid w:val="49C45C85"/>
    <w:rsid w:val="49D94ABB"/>
    <w:rsid w:val="49E10150"/>
    <w:rsid w:val="4A032B45"/>
    <w:rsid w:val="4A184463"/>
    <w:rsid w:val="4A1D1413"/>
    <w:rsid w:val="4A3307F4"/>
    <w:rsid w:val="4A4464D4"/>
    <w:rsid w:val="4A4876A2"/>
    <w:rsid w:val="4A4C5CBA"/>
    <w:rsid w:val="4A661360"/>
    <w:rsid w:val="4A6E5C0C"/>
    <w:rsid w:val="4A767B80"/>
    <w:rsid w:val="4A811703"/>
    <w:rsid w:val="4ACD3767"/>
    <w:rsid w:val="4AD34D77"/>
    <w:rsid w:val="4AD5127C"/>
    <w:rsid w:val="4ADA2C78"/>
    <w:rsid w:val="4AF55191"/>
    <w:rsid w:val="4B163B17"/>
    <w:rsid w:val="4B2604A9"/>
    <w:rsid w:val="4B2E0F3F"/>
    <w:rsid w:val="4B30120F"/>
    <w:rsid w:val="4B3906A2"/>
    <w:rsid w:val="4B5E5C35"/>
    <w:rsid w:val="4B6A513B"/>
    <w:rsid w:val="4B6D6DCB"/>
    <w:rsid w:val="4B795B9F"/>
    <w:rsid w:val="4B7F5997"/>
    <w:rsid w:val="4B8312FB"/>
    <w:rsid w:val="4B833D45"/>
    <w:rsid w:val="4B92118B"/>
    <w:rsid w:val="4B9B6F53"/>
    <w:rsid w:val="4BAE3DFF"/>
    <w:rsid w:val="4BB90E51"/>
    <w:rsid w:val="4BC35F4C"/>
    <w:rsid w:val="4BD169B0"/>
    <w:rsid w:val="4BD21B38"/>
    <w:rsid w:val="4BE01245"/>
    <w:rsid w:val="4BE221D7"/>
    <w:rsid w:val="4BFE6A77"/>
    <w:rsid w:val="4C291A0E"/>
    <w:rsid w:val="4C3F1DB5"/>
    <w:rsid w:val="4C5055EC"/>
    <w:rsid w:val="4C513EEF"/>
    <w:rsid w:val="4C8273C3"/>
    <w:rsid w:val="4CA002B7"/>
    <w:rsid w:val="4CB47088"/>
    <w:rsid w:val="4CCD1B0E"/>
    <w:rsid w:val="4CD47D3A"/>
    <w:rsid w:val="4CDA4579"/>
    <w:rsid w:val="4CDF3E7E"/>
    <w:rsid w:val="4CDF4394"/>
    <w:rsid w:val="4CE12CAA"/>
    <w:rsid w:val="4D0B67D4"/>
    <w:rsid w:val="4D0F7881"/>
    <w:rsid w:val="4D2957A0"/>
    <w:rsid w:val="4D343C59"/>
    <w:rsid w:val="4D3475AC"/>
    <w:rsid w:val="4D4A1EB1"/>
    <w:rsid w:val="4D4F112F"/>
    <w:rsid w:val="4D5F3D21"/>
    <w:rsid w:val="4D610D28"/>
    <w:rsid w:val="4D714778"/>
    <w:rsid w:val="4DAB0038"/>
    <w:rsid w:val="4DCA61AB"/>
    <w:rsid w:val="4DDC0B17"/>
    <w:rsid w:val="4DE33679"/>
    <w:rsid w:val="4DE4102D"/>
    <w:rsid w:val="4DFB2CBF"/>
    <w:rsid w:val="4DFC2086"/>
    <w:rsid w:val="4DFE1BF9"/>
    <w:rsid w:val="4DFF19C6"/>
    <w:rsid w:val="4E1005ED"/>
    <w:rsid w:val="4E257B45"/>
    <w:rsid w:val="4E2A0AD2"/>
    <w:rsid w:val="4E2F7CD0"/>
    <w:rsid w:val="4E4114A4"/>
    <w:rsid w:val="4E447A06"/>
    <w:rsid w:val="4E462BD6"/>
    <w:rsid w:val="4E473D00"/>
    <w:rsid w:val="4E594AC2"/>
    <w:rsid w:val="4E7265C8"/>
    <w:rsid w:val="4E822E96"/>
    <w:rsid w:val="4E865056"/>
    <w:rsid w:val="4E872E16"/>
    <w:rsid w:val="4EA73CA2"/>
    <w:rsid w:val="4EAA7048"/>
    <w:rsid w:val="4EB65BD5"/>
    <w:rsid w:val="4EBD3D0F"/>
    <w:rsid w:val="4EBF38EE"/>
    <w:rsid w:val="4EC51AA0"/>
    <w:rsid w:val="4EE5075B"/>
    <w:rsid w:val="4EED58F2"/>
    <w:rsid w:val="4EED5F80"/>
    <w:rsid w:val="4EFD034F"/>
    <w:rsid w:val="4EFE2DFD"/>
    <w:rsid w:val="4F0347E6"/>
    <w:rsid w:val="4F092E68"/>
    <w:rsid w:val="4F0C0404"/>
    <w:rsid w:val="4F123A23"/>
    <w:rsid w:val="4F1F61F8"/>
    <w:rsid w:val="4F203116"/>
    <w:rsid w:val="4F39534A"/>
    <w:rsid w:val="4F517500"/>
    <w:rsid w:val="4F5A5866"/>
    <w:rsid w:val="4F5D71A6"/>
    <w:rsid w:val="4F613A40"/>
    <w:rsid w:val="4F720D83"/>
    <w:rsid w:val="4F7E1528"/>
    <w:rsid w:val="4F937FA6"/>
    <w:rsid w:val="4F9D34C3"/>
    <w:rsid w:val="4F9F662C"/>
    <w:rsid w:val="4FA66069"/>
    <w:rsid w:val="4FB81DB3"/>
    <w:rsid w:val="4FC44607"/>
    <w:rsid w:val="4FC46331"/>
    <w:rsid w:val="4FDA00D4"/>
    <w:rsid w:val="4FE810DF"/>
    <w:rsid w:val="4FEA4EF3"/>
    <w:rsid w:val="4FEF2103"/>
    <w:rsid w:val="500A2A53"/>
    <w:rsid w:val="501130A8"/>
    <w:rsid w:val="502302C6"/>
    <w:rsid w:val="503371D2"/>
    <w:rsid w:val="50350942"/>
    <w:rsid w:val="50392DD1"/>
    <w:rsid w:val="504E5A7B"/>
    <w:rsid w:val="505C1C00"/>
    <w:rsid w:val="50714DF2"/>
    <w:rsid w:val="507F1F3B"/>
    <w:rsid w:val="50831E41"/>
    <w:rsid w:val="508F3E69"/>
    <w:rsid w:val="509B3114"/>
    <w:rsid w:val="50A12561"/>
    <w:rsid w:val="50A126E4"/>
    <w:rsid w:val="50B071C2"/>
    <w:rsid w:val="50ED0450"/>
    <w:rsid w:val="50F11B0A"/>
    <w:rsid w:val="51176448"/>
    <w:rsid w:val="511A0E53"/>
    <w:rsid w:val="51327A3F"/>
    <w:rsid w:val="51354CBD"/>
    <w:rsid w:val="513F0F21"/>
    <w:rsid w:val="514804FC"/>
    <w:rsid w:val="5152051E"/>
    <w:rsid w:val="51621DC2"/>
    <w:rsid w:val="51640475"/>
    <w:rsid w:val="516E0091"/>
    <w:rsid w:val="516E1227"/>
    <w:rsid w:val="5179114F"/>
    <w:rsid w:val="51803020"/>
    <w:rsid w:val="51820CBD"/>
    <w:rsid w:val="51AD299A"/>
    <w:rsid w:val="51AD4236"/>
    <w:rsid w:val="51B803CD"/>
    <w:rsid w:val="51C94EAF"/>
    <w:rsid w:val="51DB7286"/>
    <w:rsid w:val="51EE2A62"/>
    <w:rsid w:val="52086D0D"/>
    <w:rsid w:val="520934BF"/>
    <w:rsid w:val="521266EE"/>
    <w:rsid w:val="5219392B"/>
    <w:rsid w:val="522C4079"/>
    <w:rsid w:val="522D35B1"/>
    <w:rsid w:val="524E65E1"/>
    <w:rsid w:val="52513327"/>
    <w:rsid w:val="525E4435"/>
    <w:rsid w:val="526A5BAB"/>
    <w:rsid w:val="527E0B24"/>
    <w:rsid w:val="528A11E9"/>
    <w:rsid w:val="52A30248"/>
    <w:rsid w:val="52A921AD"/>
    <w:rsid w:val="52AA22E4"/>
    <w:rsid w:val="52AC5D8F"/>
    <w:rsid w:val="52B94605"/>
    <w:rsid w:val="52C829A9"/>
    <w:rsid w:val="52C942B8"/>
    <w:rsid w:val="52DA772E"/>
    <w:rsid w:val="52DE7D3D"/>
    <w:rsid w:val="52E2269A"/>
    <w:rsid w:val="52F6567B"/>
    <w:rsid w:val="530C045F"/>
    <w:rsid w:val="53120F68"/>
    <w:rsid w:val="53170908"/>
    <w:rsid w:val="53172288"/>
    <w:rsid w:val="534D35F2"/>
    <w:rsid w:val="535A5ED6"/>
    <w:rsid w:val="5365208D"/>
    <w:rsid w:val="536850FC"/>
    <w:rsid w:val="53696DB2"/>
    <w:rsid w:val="536F513A"/>
    <w:rsid w:val="538B58A3"/>
    <w:rsid w:val="539A2437"/>
    <w:rsid w:val="539D4D49"/>
    <w:rsid w:val="53A2465E"/>
    <w:rsid w:val="53A73E0F"/>
    <w:rsid w:val="53B50AB9"/>
    <w:rsid w:val="53B87D8C"/>
    <w:rsid w:val="53D355BC"/>
    <w:rsid w:val="53DB124C"/>
    <w:rsid w:val="53E12605"/>
    <w:rsid w:val="53E6035B"/>
    <w:rsid w:val="53F3121C"/>
    <w:rsid w:val="542062B4"/>
    <w:rsid w:val="542536AA"/>
    <w:rsid w:val="542E44B8"/>
    <w:rsid w:val="544546B2"/>
    <w:rsid w:val="54516D00"/>
    <w:rsid w:val="54731D31"/>
    <w:rsid w:val="54895F6B"/>
    <w:rsid w:val="549651E0"/>
    <w:rsid w:val="549B253C"/>
    <w:rsid w:val="549B2D0B"/>
    <w:rsid w:val="54B70981"/>
    <w:rsid w:val="54BF4F8A"/>
    <w:rsid w:val="54C857A2"/>
    <w:rsid w:val="54C86ADA"/>
    <w:rsid w:val="54E031D4"/>
    <w:rsid w:val="55052C1A"/>
    <w:rsid w:val="55076804"/>
    <w:rsid w:val="550B2A15"/>
    <w:rsid w:val="55180763"/>
    <w:rsid w:val="55301D6F"/>
    <w:rsid w:val="553A137F"/>
    <w:rsid w:val="553D65FF"/>
    <w:rsid w:val="55435977"/>
    <w:rsid w:val="554C7766"/>
    <w:rsid w:val="554E5C4E"/>
    <w:rsid w:val="555457B0"/>
    <w:rsid w:val="555B6250"/>
    <w:rsid w:val="556676AE"/>
    <w:rsid w:val="557A1491"/>
    <w:rsid w:val="55812368"/>
    <w:rsid w:val="55931B31"/>
    <w:rsid w:val="55D34209"/>
    <w:rsid w:val="55E74F54"/>
    <w:rsid w:val="55E97803"/>
    <w:rsid w:val="55F0296C"/>
    <w:rsid w:val="55F7691E"/>
    <w:rsid w:val="55F949B9"/>
    <w:rsid w:val="561A3062"/>
    <w:rsid w:val="561C079B"/>
    <w:rsid w:val="564278D4"/>
    <w:rsid w:val="564B70E8"/>
    <w:rsid w:val="564D06ED"/>
    <w:rsid w:val="5670149C"/>
    <w:rsid w:val="56735391"/>
    <w:rsid w:val="56747BE1"/>
    <w:rsid w:val="56752CB6"/>
    <w:rsid w:val="56894495"/>
    <w:rsid w:val="5691022F"/>
    <w:rsid w:val="569F66A2"/>
    <w:rsid w:val="56A44E65"/>
    <w:rsid w:val="56AE6F41"/>
    <w:rsid w:val="56C93CE2"/>
    <w:rsid w:val="56ED0F8F"/>
    <w:rsid w:val="570924B3"/>
    <w:rsid w:val="573655A9"/>
    <w:rsid w:val="576466DF"/>
    <w:rsid w:val="57731887"/>
    <w:rsid w:val="57925C76"/>
    <w:rsid w:val="57926CE7"/>
    <w:rsid w:val="579A0F17"/>
    <w:rsid w:val="579E289D"/>
    <w:rsid w:val="57A418AA"/>
    <w:rsid w:val="57BC0FA5"/>
    <w:rsid w:val="57E87104"/>
    <w:rsid w:val="57EA2D88"/>
    <w:rsid w:val="57EE3C2E"/>
    <w:rsid w:val="57F56031"/>
    <w:rsid w:val="57FD431F"/>
    <w:rsid w:val="57FD6F4D"/>
    <w:rsid w:val="58003ECB"/>
    <w:rsid w:val="58102411"/>
    <w:rsid w:val="58140C6D"/>
    <w:rsid w:val="58157893"/>
    <w:rsid w:val="58181497"/>
    <w:rsid w:val="5818637E"/>
    <w:rsid w:val="5820009A"/>
    <w:rsid w:val="58236415"/>
    <w:rsid w:val="583533B5"/>
    <w:rsid w:val="583B1214"/>
    <w:rsid w:val="58597426"/>
    <w:rsid w:val="586516E7"/>
    <w:rsid w:val="586A7FE0"/>
    <w:rsid w:val="58744BCA"/>
    <w:rsid w:val="58922E73"/>
    <w:rsid w:val="589B0DF0"/>
    <w:rsid w:val="58B02044"/>
    <w:rsid w:val="58BE6124"/>
    <w:rsid w:val="58DA37E1"/>
    <w:rsid w:val="58EB1ACA"/>
    <w:rsid w:val="58FA7380"/>
    <w:rsid w:val="590A4DD2"/>
    <w:rsid w:val="59164D49"/>
    <w:rsid w:val="591F1A6B"/>
    <w:rsid w:val="59206204"/>
    <w:rsid w:val="59286FFC"/>
    <w:rsid w:val="594C2401"/>
    <w:rsid w:val="594C40EA"/>
    <w:rsid w:val="5950785A"/>
    <w:rsid w:val="59600F43"/>
    <w:rsid w:val="596A01D2"/>
    <w:rsid w:val="59934B4F"/>
    <w:rsid w:val="59991A1A"/>
    <w:rsid w:val="599F72A6"/>
    <w:rsid w:val="59A82767"/>
    <w:rsid w:val="59BA1263"/>
    <w:rsid w:val="59BC1AA2"/>
    <w:rsid w:val="59C107E6"/>
    <w:rsid w:val="59EA5971"/>
    <w:rsid w:val="59FC15C9"/>
    <w:rsid w:val="59FF5901"/>
    <w:rsid w:val="5A2A4E1D"/>
    <w:rsid w:val="5A3F2703"/>
    <w:rsid w:val="5A407B88"/>
    <w:rsid w:val="5A6971DD"/>
    <w:rsid w:val="5A7809EA"/>
    <w:rsid w:val="5A827866"/>
    <w:rsid w:val="5AA74461"/>
    <w:rsid w:val="5AD95FE8"/>
    <w:rsid w:val="5AF50A8B"/>
    <w:rsid w:val="5AF9276D"/>
    <w:rsid w:val="5B055E84"/>
    <w:rsid w:val="5B0655E7"/>
    <w:rsid w:val="5B0F0A45"/>
    <w:rsid w:val="5B15199E"/>
    <w:rsid w:val="5B2C0EFF"/>
    <w:rsid w:val="5B414878"/>
    <w:rsid w:val="5B5543F9"/>
    <w:rsid w:val="5B5B2775"/>
    <w:rsid w:val="5B6F5D81"/>
    <w:rsid w:val="5B730B25"/>
    <w:rsid w:val="5BA1464D"/>
    <w:rsid w:val="5BC94A8A"/>
    <w:rsid w:val="5BE53A93"/>
    <w:rsid w:val="5C053FD1"/>
    <w:rsid w:val="5C057525"/>
    <w:rsid w:val="5C062580"/>
    <w:rsid w:val="5C062B0C"/>
    <w:rsid w:val="5C512CC3"/>
    <w:rsid w:val="5C573842"/>
    <w:rsid w:val="5C6351CE"/>
    <w:rsid w:val="5C8E4542"/>
    <w:rsid w:val="5C936421"/>
    <w:rsid w:val="5CE37C74"/>
    <w:rsid w:val="5CE67FE8"/>
    <w:rsid w:val="5CF1411B"/>
    <w:rsid w:val="5D004BDF"/>
    <w:rsid w:val="5D02695D"/>
    <w:rsid w:val="5D10716B"/>
    <w:rsid w:val="5D114CF2"/>
    <w:rsid w:val="5D135E62"/>
    <w:rsid w:val="5D1E3856"/>
    <w:rsid w:val="5D215260"/>
    <w:rsid w:val="5D260E23"/>
    <w:rsid w:val="5D2F1B22"/>
    <w:rsid w:val="5D334153"/>
    <w:rsid w:val="5D40526F"/>
    <w:rsid w:val="5D4D76A0"/>
    <w:rsid w:val="5D6110BC"/>
    <w:rsid w:val="5D674F4A"/>
    <w:rsid w:val="5D6B1BC9"/>
    <w:rsid w:val="5D710CC4"/>
    <w:rsid w:val="5D87731E"/>
    <w:rsid w:val="5D8C418F"/>
    <w:rsid w:val="5D8E2B87"/>
    <w:rsid w:val="5D8F1294"/>
    <w:rsid w:val="5DB1021A"/>
    <w:rsid w:val="5DB320C2"/>
    <w:rsid w:val="5DBD312A"/>
    <w:rsid w:val="5DC14459"/>
    <w:rsid w:val="5DC73442"/>
    <w:rsid w:val="5DEC7D36"/>
    <w:rsid w:val="5DED4484"/>
    <w:rsid w:val="5DF25414"/>
    <w:rsid w:val="5DF54EC4"/>
    <w:rsid w:val="5E146A6E"/>
    <w:rsid w:val="5E195EC8"/>
    <w:rsid w:val="5E1F15C4"/>
    <w:rsid w:val="5E474496"/>
    <w:rsid w:val="5E491E4D"/>
    <w:rsid w:val="5E864002"/>
    <w:rsid w:val="5E9911FA"/>
    <w:rsid w:val="5EB35227"/>
    <w:rsid w:val="5EB611C9"/>
    <w:rsid w:val="5EB91682"/>
    <w:rsid w:val="5EC204D2"/>
    <w:rsid w:val="5EC62077"/>
    <w:rsid w:val="5ECC4D39"/>
    <w:rsid w:val="5EE30D36"/>
    <w:rsid w:val="5F0F0C38"/>
    <w:rsid w:val="5F14157B"/>
    <w:rsid w:val="5F2245D3"/>
    <w:rsid w:val="5F583867"/>
    <w:rsid w:val="5F5A11A0"/>
    <w:rsid w:val="5F6360AD"/>
    <w:rsid w:val="5F6434F8"/>
    <w:rsid w:val="5F6E095D"/>
    <w:rsid w:val="5F7978C1"/>
    <w:rsid w:val="5F7D7CE9"/>
    <w:rsid w:val="5F815A35"/>
    <w:rsid w:val="5F827268"/>
    <w:rsid w:val="5F8C0317"/>
    <w:rsid w:val="5F9958AF"/>
    <w:rsid w:val="5FA1565C"/>
    <w:rsid w:val="5FA52012"/>
    <w:rsid w:val="5FA83348"/>
    <w:rsid w:val="5FAF13CA"/>
    <w:rsid w:val="5FB11E30"/>
    <w:rsid w:val="5FB34454"/>
    <w:rsid w:val="5FD669F1"/>
    <w:rsid w:val="5FFB0807"/>
    <w:rsid w:val="600861A8"/>
    <w:rsid w:val="600C0B4F"/>
    <w:rsid w:val="601E37ED"/>
    <w:rsid w:val="602F7A60"/>
    <w:rsid w:val="603E13F8"/>
    <w:rsid w:val="604C4CC8"/>
    <w:rsid w:val="6051475F"/>
    <w:rsid w:val="605830ED"/>
    <w:rsid w:val="605A34EE"/>
    <w:rsid w:val="605F72B0"/>
    <w:rsid w:val="607560C8"/>
    <w:rsid w:val="60847151"/>
    <w:rsid w:val="60852F61"/>
    <w:rsid w:val="60990524"/>
    <w:rsid w:val="60AE5C01"/>
    <w:rsid w:val="60B459B7"/>
    <w:rsid w:val="60C035C2"/>
    <w:rsid w:val="60C37976"/>
    <w:rsid w:val="60C8116A"/>
    <w:rsid w:val="60CB1455"/>
    <w:rsid w:val="60EA0E13"/>
    <w:rsid w:val="60EA116C"/>
    <w:rsid w:val="60FD3557"/>
    <w:rsid w:val="6114561B"/>
    <w:rsid w:val="6135660B"/>
    <w:rsid w:val="61422AFE"/>
    <w:rsid w:val="6152209F"/>
    <w:rsid w:val="616365F0"/>
    <w:rsid w:val="61700591"/>
    <w:rsid w:val="6177642F"/>
    <w:rsid w:val="61834B9C"/>
    <w:rsid w:val="618826E8"/>
    <w:rsid w:val="619A516E"/>
    <w:rsid w:val="61A44513"/>
    <w:rsid w:val="61B52295"/>
    <w:rsid w:val="61C24E0F"/>
    <w:rsid w:val="61C35E4E"/>
    <w:rsid w:val="61D3764F"/>
    <w:rsid w:val="61F3006B"/>
    <w:rsid w:val="61FD07D9"/>
    <w:rsid w:val="62073A14"/>
    <w:rsid w:val="62092C1A"/>
    <w:rsid w:val="620E4167"/>
    <w:rsid w:val="6217599D"/>
    <w:rsid w:val="623F7916"/>
    <w:rsid w:val="627349B5"/>
    <w:rsid w:val="627B47F2"/>
    <w:rsid w:val="627B7327"/>
    <w:rsid w:val="627B7A89"/>
    <w:rsid w:val="627D0411"/>
    <w:rsid w:val="628C4EB3"/>
    <w:rsid w:val="628E0179"/>
    <w:rsid w:val="628E3DE7"/>
    <w:rsid w:val="6294169C"/>
    <w:rsid w:val="62992F39"/>
    <w:rsid w:val="62A40A93"/>
    <w:rsid w:val="62C94268"/>
    <w:rsid w:val="62E80910"/>
    <w:rsid w:val="62EA253F"/>
    <w:rsid w:val="62F31AF8"/>
    <w:rsid w:val="62F50DE4"/>
    <w:rsid w:val="62F63A5F"/>
    <w:rsid w:val="63207CA0"/>
    <w:rsid w:val="63222E67"/>
    <w:rsid w:val="632C2DCB"/>
    <w:rsid w:val="632E3A6E"/>
    <w:rsid w:val="63330AE0"/>
    <w:rsid w:val="63450A75"/>
    <w:rsid w:val="63584E70"/>
    <w:rsid w:val="635D5A11"/>
    <w:rsid w:val="636A7F7B"/>
    <w:rsid w:val="63781260"/>
    <w:rsid w:val="63B36043"/>
    <w:rsid w:val="63CA6AF7"/>
    <w:rsid w:val="63D1207D"/>
    <w:rsid w:val="63F1635F"/>
    <w:rsid w:val="63FF52DE"/>
    <w:rsid w:val="640448CF"/>
    <w:rsid w:val="64355B82"/>
    <w:rsid w:val="644D2776"/>
    <w:rsid w:val="645629B2"/>
    <w:rsid w:val="645B0911"/>
    <w:rsid w:val="64621755"/>
    <w:rsid w:val="64927938"/>
    <w:rsid w:val="649C1BE6"/>
    <w:rsid w:val="64A425D5"/>
    <w:rsid w:val="64AA1997"/>
    <w:rsid w:val="64B061E6"/>
    <w:rsid w:val="64B40BF8"/>
    <w:rsid w:val="64B53BBF"/>
    <w:rsid w:val="64BE21FF"/>
    <w:rsid w:val="64C70EAE"/>
    <w:rsid w:val="64D9020B"/>
    <w:rsid w:val="64E5173E"/>
    <w:rsid w:val="64EC25D7"/>
    <w:rsid w:val="64EE0EAA"/>
    <w:rsid w:val="64FA5B8E"/>
    <w:rsid w:val="650A2102"/>
    <w:rsid w:val="65183608"/>
    <w:rsid w:val="65206652"/>
    <w:rsid w:val="652A5816"/>
    <w:rsid w:val="653F7308"/>
    <w:rsid w:val="65514FEB"/>
    <w:rsid w:val="656118A9"/>
    <w:rsid w:val="65657804"/>
    <w:rsid w:val="657665EB"/>
    <w:rsid w:val="657D1C8D"/>
    <w:rsid w:val="65800F27"/>
    <w:rsid w:val="658129C3"/>
    <w:rsid w:val="659E700C"/>
    <w:rsid w:val="65A809B4"/>
    <w:rsid w:val="65AA5B55"/>
    <w:rsid w:val="65C25249"/>
    <w:rsid w:val="65E36B47"/>
    <w:rsid w:val="65E600D6"/>
    <w:rsid w:val="6603436C"/>
    <w:rsid w:val="660C0BA4"/>
    <w:rsid w:val="660C7F0D"/>
    <w:rsid w:val="661F1073"/>
    <w:rsid w:val="66304556"/>
    <w:rsid w:val="664F3539"/>
    <w:rsid w:val="665126EA"/>
    <w:rsid w:val="665C7208"/>
    <w:rsid w:val="666564C6"/>
    <w:rsid w:val="667410FA"/>
    <w:rsid w:val="667A3E94"/>
    <w:rsid w:val="667C278B"/>
    <w:rsid w:val="668E6E09"/>
    <w:rsid w:val="66940730"/>
    <w:rsid w:val="66945FE0"/>
    <w:rsid w:val="66A62798"/>
    <w:rsid w:val="66B25BB0"/>
    <w:rsid w:val="66B506CE"/>
    <w:rsid w:val="66C16F64"/>
    <w:rsid w:val="66D129FF"/>
    <w:rsid w:val="66D242B9"/>
    <w:rsid w:val="66E24160"/>
    <w:rsid w:val="66ED26D6"/>
    <w:rsid w:val="66ED3971"/>
    <w:rsid w:val="66F83DA1"/>
    <w:rsid w:val="66FB706B"/>
    <w:rsid w:val="66FC5F14"/>
    <w:rsid w:val="670F08CE"/>
    <w:rsid w:val="67197DBA"/>
    <w:rsid w:val="673B7640"/>
    <w:rsid w:val="67530C15"/>
    <w:rsid w:val="67560EAA"/>
    <w:rsid w:val="67807BB8"/>
    <w:rsid w:val="67C72F04"/>
    <w:rsid w:val="67CA3C52"/>
    <w:rsid w:val="67CA74C1"/>
    <w:rsid w:val="67F17DEC"/>
    <w:rsid w:val="681D5387"/>
    <w:rsid w:val="68365F1B"/>
    <w:rsid w:val="683662E8"/>
    <w:rsid w:val="683B765B"/>
    <w:rsid w:val="68552356"/>
    <w:rsid w:val="685640A0"/>
    <w:rsid w:val="68586A7D"/>
    <w:rsid w:val="686577E1"/>
    <w:rsid w:val="68706D74"/>
    <w:rsid w:val="68A01C53"/>
    <w:rsid w:val="68B4577D"/>
    <w:rsid w:val="68BF70E4"/>
    <w:rsid w:val="68C33ED1"/>
    <w:rsid w:val="68C653C7"/>
    <w:rsid w:val="68C6657E"/>
    <w:rsid w:val="68DA13FC"/>
    <w:rsid w:val="68DD7F69"/>
    <w:rsid w:val="68DE4E39"/>
    <w:rsid w:val="68E276BF"/>
    <w:rsid w:val="68EC728F"/>
    <w:rsid w:val="68FA0106"/>
    <w:rsid w:val="68FF701D"/>
    <w:rsid w:val="69112565"/>
    <w:rsid w:val="69303F37"/>
    <w:rsid w:val="697006AC"/>
    <w:rsid w:val="69885C88"/>
    <w:rsid w:val="698F7F03"/>
    <w:rsid w:val="69B0489F"/>
    <w:rsid w:val="69B277E4"/>
    <w:rsid w:val="69B50802"/>
    <w:rsid w:val="69B63F8E"/>
    <w:rsid w:val="69C6196C"/>
    <w:rsid w:val="69DA34B4"/>
    <w:rsid w:val="69DF18D1"/>
    <w:rsid w:val="69F47A3F"/>
    <w:rsid w:val="6A082E57"/>
    <w:rsid w:val="6A09223C"/>
    <w:rsid w:val="6A180487"/>
    <w:rsid w:val="6A26713F"/>
    <w:rsid w:val="6A3828D4"/>
    <w:rsid w:val="6A3D487C"/>
    <w:rsid w:val="6A663147"/>
    <w:rsid w:val="6A6B1F20"/>
    <w:rsid w:val="6A8A6663"/>
    <w:rsid w:val="6AA81FBD"/>
    <w:rsid w:val="6ABA4E58"/>
    <w:rsid w:val="6AC90D51"/>
    <w:rsid w:val="6AC91DD6"/>
    <w:rsid w:val="6AEF76AB"/>
    <w:rsid w:val="6B111D30"/>
    <w:rsid w:val="6B3B4FD9"/>
    <w:rsid w:val="6B5905AA"/>
    <w:rsid w:val="6B5E6B7D"/>
    <w:rsid w:val="6B6665ED"/>
    <w:rsid w:val="6B6916A2"/>
    <w:rsid w:val="6B6C35A7"/>
    <w:rsid w:val="6B765570"/>
    <w:rsid w:val="6B7B6766"/>
    <w:rsid w:val="6B8546AB"/>
    <w:rsid w:val="6B8D7121"/>
    <w:rsid w:val="6B8E50E3"/>
    <w:rsid w:val="6BA97283"/>
    <w:rsid w:val="6BB216D1"/>
    <w:rsid w:val="6BCD7AF1"/>
    <w:rsid w:val="6BE03294"/>
    <w:rsid w:val="6BEC0C2B"/>
    <w:rsid w:val="6BF72585"/>
    <w:rsid w:val="6C1276EE"/>
    <w:rsid w:val="6C1D1FD7"/>
    <w:rsid w:val="6C2E41EA"/>
    <w:rsid w:val="6C355039"/>
    <w:rsid w:val="6C3D32A4"/>
    <w:rsid w:val="6C4F5FEA"/>
    <w:rsid w:val="6C5B2BD4"/>
    <w:rsid w:val="6C6E5C7B"/>
    <w:rsid w:val="6C6F5097"/>
    <w:rsid w:val="6C74555D"/>
    <w:rsid w:val="6C7D4A79"/>
    <w:rsid w:val="6C810386"/>
    <w:rsid w:val="6C876169"/>
    <w:rsid w:val="6C944216"/>
    <w:rsid w:val="6C9C4CC4"/>
    <w:rsid w:val="6C9E02F3"/>
    <w:rsid w:val="6CA20261"/>
    <w:rsid w:val="6CAA2EA3"/>
    <w:rsid w:val="6CB549AC"/>
    <w:rsid w:val="6CD53538"/>
    <w:rsid w:val="6CE724DD"/>
    <w:rsid w:val="6D045594"/>
    <w:rsid w:val="6D1C6FF5"/>
    <w:rsid w:val="6D2461A7"/>
    <w:rsid w:val="6D3F3A8F"/>
    <w:rsid w:val="6D54176C"/>
    <w:rsid w:val="6D596956"/>
    <w:rsid w:val="6D9D5356"/>
    <w:rsid w:val="6DAB7B62"/>
    <w:rsid w:val="6DAE5F61"/>
    <w:rsid w:val="6DAF608D"/>
    <w:rsid w:val="6DB660B0"/>
    <w:rsid w:val="6DBE419A"/>
    <w:rsid w:val="6DD07CCE"/>
    <w:rsid w:val="6DD568A9"/>
    <w:rsid w:val="6DDC0583"/>
    <w:rsid w:val="6E03065F"/>
    <w:rsid w:val="6E293916"/>
    <w:rsid w:val="6E316427"/>
    <w:rsid w:val="6E3D0A92"/>
    <w:rsid w:val="6E416E67"/>
    <w:rsid w:val="6E551058"/>
    <w:rsid w:val="6E627AC9"/>
    <w:rsid w:val="6E690681"/>
    <w:rsid w:val="6E691C37"/>
    <w:rsid w:val="6E7825FF"/>
    <w:rsid w:val="6E7922EF"/>
    <w:rsid w:val="6E804D1D"/>
    <w:rsid w:val="6E953D45"/>
    <w:rsid w:val="6E973E1B"/>
    <w:rsid w:val="6EA354A0"/>
    <w:rsid w:val="6EB86E45"/>
    <w:rsid w:val="6EBC5EA9"/>
    <w:rsid w:val="6EC3076F"/>
    <w:rsid w:val="6ED13880"/>
    <w:rsid w:val="6ED5233E"/>
    <w:rsid w:val="6EDD4527"/>
    <w:rsid w:val="6F097646"/>
    <w:rsid w:val="6F0C2755"/>
    <w:rsid w:val="6F0D685B"/>
    <w:rsid w:val="6F0F1584"/>
    <w:rsid w:val="6F16711A"/>
    <w:rsid w:val="6F260F03"/>
    <w:rsid w:val="6F275385"/>
    <w:rsid w:val="6F3E4EB1"/>
    <w:rsid w:val="6F4023B4"/>
    <w:rsid w:val="6F4731AC"/>
    <w:rsid w:val="6F4933CF"/>
    <w:rsid w:val="6F577FDE"/>
    <w:rsid w:val="6F68168E"/>
    <w:rsid w:val="6F8325B7"/>
    <w:rsid w:val="6F8812BA"/>
    <w:rsid w:val="6FB637E6"/>
    <w:rsid w:val="6FB704EC"/>
    <w:rsid w:val="6FC26E57"/>
    <w:rsid w:val="6FCB2D04"/>
    <w:rsid w:val="6FD4549E"/>
    <w:rsid w:val="6FD90CAE"/>
    <w:rsid w:val="6FF900A2"/>
    <w:rsid w:val="7012184F"/>
    <w:rsid w:val="70213A70"/>
    <w:rsid w:val="7036015A"/>
    <w:rsid w:val="70481B9E"/>
    <w:rsid w:val="705F0FF7"/>
    <w:rsid w:val="70646FDB"/>
    <w:rsid w:val="7073133C"/>
    <w:rsid w:val="708925FB"/>
    <w:rsid w:val="70AE78BB"/>
    <w:rsid w:val="70B17DF0"/>
    <w:rsid w:val="70D547DA"/>
    <w:rsid w:val="70DF1D3D"/>
    <w:rsid w:val="70F11C6D"/>
    <w:rsid w:val="710E641B"/>
    <w:rsid w:val="711560E8"/>
    <w:rsid w:val="71365F75"/>
    <w:rsid w:val="713D7D39"/>
    <w:rsid w:val="71497D3E"/>
    <w:rsid w:val="714F778A"/>
    <w:rsid w:val="71597C8D"/>
    <w:rsid w:val="71630144"/>
    <w:rsid w:val="717B5E0F"/>
    <w:rsid w:val="717D0625"/>
    <w:rsid w:val="71813E6C"/>
    <w:rsid w:val="718C6823"/>
    <w:rsid w:val="718E587E"/>
    <w:rsid w:val="71920825"/>
    <w:rsid w:val="719F293C"/>
    <w:rsid w:val="71A131D7"/>
    <w:rsid w:val="71A63167"/>
    <w:rsid w:val="71AA4DF4"/>
    <w:rsid w:val="71AE206F"/>
    <w:rsid w:val="71B76D53"/>
    <w:rsid w:val="71C12CA3"/>
    <w:rsid w:val="71F9711F"/>
    <w:rsid w:val="72207CBD"/>
    <w:rsid w:val="724F7E4F"/>
    <w:rsid w:val="72893A99"/>
    <w:rsid w:val="729E6332"/>
    <w:rsid w:val="72C60784"/>
    <w:rsid w:val="72CE3EF9"/>
    <w:rsid w:val="72DF18F8"/>
    <w:rsid w:val="72F35EA1"/>
    <w:rsid w:val="72FA51BD"/>
    <w:rsid w:val="72FC5191"/>
    <w:rsid w:val="730513FA"/>
    <w:rsid w:val="73154BBF"/>
    <w:rsid w:val="73366B54"/>
    <w:rsid w:val="735C6AA8"/>
    <w:rsid w:val="73685B25"/>
    <w:rsid w:val="736A4398"/>
    <w:rsid w:val="736F7336"/>
    <w:rsid w:val="73715164"/>
    <w:rsid w:val="73781FFD"/>
    <w:rsid w:val="738443B2"/>
    <w:rsid w:val="73873DDE"/>
    <w:rsid w:val="73974B74"/>
    <w:rsid w:val="73BA3849"/>
    <w:rsid w:val="73BF077A"/>
    <w:rsid w:val="73CC131C"/>
    <w:rsid w:val="73DA6111"/>
    <w:rsid w:val="73EF2A9C"/>
    <w:rsid w:val="73FF767C"/>
    <w:rsid w:val="7406088D"/>
    <w:rsid w:val="740977F0"/>
    <w:rsid w:val="740E6D97"/>
    <w:rsid w:val="741A7DDB"/>
    <w:rsid w:val="74311DBE"/>
    <w:rsid w:val="74436FE8"/>
    <w:rsid w:val="74491B02"/>
    <w:rsid w:val="744A78FF"/>
    <w:rsid w:val="74617D16"/>
    <w:rsid w:val="74660D69"/>
    <w:rsid w:val="7473262F"/>
    <w:rsid w:val="7482252C"/>
    <w:rsid w:val="7482473B"/>
    <w:rsid w:val="749F2B10"/>
    <w:rsid w:val="74AB281A"/>
    <w:rsid w:val="74B220A6"/>
    <w:rsid w:val="74C47028"/>
    <w:rsid w:val="74E64AEC"/>
    <w:rsid w:val="74E86D7B"/>
    <w:rsid w:val="74FD250C"/>
    <w:rsid w:val="75172A4E"/>
    <w:rsid w:val="751D779D"/>
    <w:rsid w:val="751F35FF"/>
    <w:rsid w:val="752A62FA"/>
    <w:rsid w:val="753762E6"/>
    <w:rsid w:val="753D1C65"/>
    <w:rsid w:val="75411886"/>
    <w:rsid w:val="754F3422"/>
    <w:rsid w:val="755F6799"/>
    <w:rsid w:val="756C7DF4"/>
    <w:rsid w:val="758422C6"/>
    <w:rsid w:val="758561D6"/>
    <w:rsid w:val="75C479C0"/>
    <w:rsid w:val="75CD2A54"/>
    <w:rsid w:val="75D413CE"/>
    <w:rsid w:val="75D45200"/>
    <w:rsid w:val="75D70EC4"/>
    <w:rsid w:val="75DC2FC4"/>
    <w:rsid w:val="75E317D5"/>
    <w:rsid w:val="7614199E"/>
    <w:rsid w:val="761E57B3"/>
    <w:rsid w:val="7649199D"/>
    <w:rsid w:val="76565B5E"/>
    <w:rsid w:val="765734BB"/>
    <w:rsid w:val="76624CFF"/>
    <w:rsid w:val="7668437C"/>
    <w:rsid w:val="766876C2"/>
    <w:rsid w:val="768F4DC5"/>
    <w:rsid w:val="76A04CF4"/>
    <w:rsid w:val="76B51B4B"/>
    <w:rsid w:val="76C12121"/>
    <w:rsid w:val="76C94546"/>
    <w:rsid w:val="76CC3AF3"/>
    <w:rsid w:val="76D63E81"/>
    <w:rsid w:val="76ED718C"/>
    <w:rsid w:val="76F006DE"/>
    <w:rsid w:val="76FB2DDD"/>
    <w:rsid w:val="7700374E"/>
    <w:rsid w:val="77115A74"/>
    <w:rsid w:val="771B59C4"/>
    <w:rsid w:val="7729120C"/>
    <w:rsid w:val="772944A5"/>
    <w:rsid w:val="77582F2D"/>
    <w:rsid w:val="778A55D8"/>
    <w:rsid w:val="7799060B"/>
    <w:rsid w:val="77C4782C"/>
    <w:rsid w:val="77D653A0"/>
    <w:rsid w:val="77D76A80"/>
    <w:rsid w:val="77EB2EF7"/>
    <w:rsid w:val="78180839"/>
    <w:rsid w:val="782405C4"/>
    <w:rsid w:val="782C2962"/>
    <w:rsid w:val="783242D9"/>
    <w:rsid w:val="78426E21"/>
    <w:rsid w:val="78451FFB"/>
    <w:rsid w:val="78452648"/>
    <w:rsid w:val="785A16AF"/>
    <w:rsid w:val="786E3EA9"/>
    <w:rsid w:val="78890F56"/>
    <w:rsid w:val="788F7A01"/>
    <w:rsid w:val="78AB4F3B"/>
    <w:rsid w:val="78AF267E"/>
    <w:rsid w:val="78C95572"/>
    <w:rsid w:val="78D350D9"/>
    <w:rsid w:val="78F15401"/>
    <w:rsid w:val="78FE7B35"/>
    <w:rsid w:val="78FF1EA6"/>
    <w:rsid w:val="79186F61"/>
    <w:rsid w:val="791D1C6F"/>
    <w:rsid w:val="79436D1F"/>
    <w:rsid w:val="79491A82"/>
    <w:rsid w:val="794E053D"/>
    <w:rsid w:val="79620A6B"/>
    <w:rsid w:val="796F0B10"/>
    <w:rsid w:val="798631E8"/>
    <w:rsid w:val="79873746"/>
    <w:rsid w:val="79B04BA0"/>
    <w:rsid w:val="79B26C83"/>
    <w:rsid w:val="79B33D4B"/>
    <w:rsid w:val="79B5453C"/>
    <w:rsid w:val="79BF6F83"/>
    <w:rsid w:val="79C06124"/>
    <w:rsid w:val="79D37116"/>
    <w:rsid w:val="79DB60D0"/>
    <w:rsid w:val="79E14FF5"/>
    <w:rsid w:val="79E731B4"/>
    <w:rsid w:val="79F04C23"/>
    <w:rsid w:val="79F05D7E"/>
    <w:rsid w:val="79F92363"/>
    <w:rsid w:val="7A11721C"/>
    <w:rsid w:val="7A141B9A"/>
    <w:rsid w:val="7A1E4212"/>
    <w:rsid w:val="7A290849"/>
    <w:rsid w:val="7A380852"/>
    <w:rsid w:val="7A3871C2"/>
    <w:rsid w:val="7A396C7A"/>
    <w:rsid w:val="7A4629FD"/>
    <w:rsid w:val="7A5704F0"/>
    <w:rsid w:val="7A757CA5"/>
    <w:rsid w:val="7A8F78CA"/>
    <w:rsid w:val="7A9D7496"/>
    <w:rsid w:val="7AAC2C34"/>
    <w:rsid w:val="7AC5356F"/>
    <w:rsid w:val="7AD20C2D"/>
    <w:rsid w:val="7AE54C6F"/>
    <w:rsid w:val="7AE71C39"/>
    <w:rsid w:val="7AFF37F6"/>
    <w:rsid w:val="7B0F776F"/>
    <w:rsid w:val="7B1A7442"/>
    <w:rsid w:val="7B243446"/>
    <w:rsid w:val="7B306BC2"/>
    <w:rsid w:val="7B344C4A"/>
    <w:rsid w:val="7B474DB9"/>
    <w:rsid w:val="7B65058F"/>
    <w:rsid w:val="7B8753B6"/>
    <w:rsid w:val="7B8E144A"/>
    <w:rsid w:val="7B950E3F"/>
    <w:rsid w:val="7BA13CCA"/>
    <w:rsid w:val="7BA66232"/>
    <w:rsid w:val="7BA7402E"/>
    <w:rsid w:val="7BA75420"/>
    <w:rsid w:val="7BA83544"/>
    <w:rsid w:val="7BBF74D0"/>
    <w:rsid w:val="7BC47058"/>
    <w:rsid w:val="7BCC3DBB"/>
    <w:rsid w:val="7BE262F0"/>
    <w:rsid w:val="7BF337BE"/>
    <w:rsid w:val="7BF8387C"/>
    <w:rsid w:val="7BFC3209"/>
    <w:rsid w:val="7BFF40AC"/>
    <w:rsid w:val="7C004F67"/>
    <w:rsid w:val="7C293EFC"/>
    <w:rsid w:val="7C4D73A2"/>
    <w:rsid w:val="7C5303F7"/>
    <w:rsid w:val="7C577A01"/>
    <w:rsid w:val="7C5D0EEA"/>
    <w:rsid w:val="7C654FC3"/>
    <w:rsid w:val="7C6F5039"/>
    <w:rsid w:val="7C7162E4"/>
    <w:rsid w:val="7C7D2AD7"/>
    <w:rsid w:val="7CA00032"/>
    <w:rsid w:val="7CBC7AE9"/>
    <w:rsid w:val="7CBF7D9A"/>
    <w:rsid w:val="7CC10204"/>
    <w:rsid w:val="7CC25580"/>
    <w:rsid w:val="7CD55042"/>
    <w:rsid w:val="7CDF7668"/>
    <w:rsid w:val="7D087103"/>
    <w:rsid w:val="7D093418"/>
    <w:rsid w:val="7D1639AF"/>
    <w:rsid w:val="7D184AF7"/>
    <w:rsid w:val="7D200EFA"/>
    <w:rsid w:val="7D28286F"/>
    <w:rsid w:val="7D2E5463"/>
    <w:rsid w:val="7D394A15"/>
    <w:rsid w:val="7D5471BC"/>
    <w:rsid w:val="7D583B50"/>
    <w:rsid w:val="7D5A5C2B"/>
    <w:rsid w:val="7D5E4A95"/>
    <w:rsid w:val="7D6403A3"/>
    <w:rsid w:val="7D796700"/>
    <w:rsid w:val="7D9B30D5"/>
    <w:rsid w:val="7D9E25B6"/>
    <w:rsid w:val="7DB157D7"/>
    <w:rsid w:val="7DB20D41"/>
    <w:rsid w:val="7DBE69B1"/>
    <w:rsid w:val="7DC85DD9"/>
    <w:rsid w:val="7DDD2467"/>
    <w:rsid w:val="7DE51335"/>
    <w:rsid w:val="7DE72980"/>
    <w:rsid w:val="7DFC2CC7"/>
    <w:rsid w:val="7E006F79"/>
    <w:rsid w:val="7E05069F"/>
    <w:rsid w:val="7E1A1799"/>
    <w:rsid w:val="7E310F94"/>
    <w:rsid w:val="7E4B3954"/>
    <w:rsid w:val="7E4D18E4"/>
    <w:rsid w:val="7E6C7009"/>
    <w:rsid w:val="7E6F64F8"/>
    <w:rsid w:val="7E7C393F"/>
    <w:rsid w:val="7E7F0CCF"/>
    <w:rsid w:val="7E830340"/>
    <w:rsid w:val="7E87373A"/>
    <w:rsid w:val="7E8B678F"/>
    <w:rsid w:val="7E9A79C5"/>
    <w:rsid w:val="7EA070B9"/>
    <w:rsid w:val="7EA33814"/>
    <w:rsid w:val="7EA86E0F"/>
    <w:rsid w:val="7EAD7A36"/>
    <w:rsid w:val="7EBC519D"/>
    <w:rsid w:val="7EC5611E"/>
    <w:rsid w:val="7ED06428"/>
    <w:rsid w:val="7EEC6364"/>
    <w:rsid w:val="7EEC72A5"/>
    <w:rsid w:val="7EED23E5"/>
    <w:rsid w:val="7F0F18B6"/>
    <w:rsid w:val="7F1029A9"/>
    <w:rsid w:val="7F253D00"/>
    <w:rsid w:val="7F343FCA"/>
    <w:rsid w:val="7F615A07"/>
    <w:rsid w:val="7F802706"/>
    <w:rsid w:val="7F84075A"/>
    <w:rsid w:val="7F881E5C"/>
    <w:rsid w:val="7FAC6C72"/>
    <w:rsid w:val="7FBB64C3"/>
    <w:rsid w:val="7FD36DF8"/>
    <w:rsid w:val="7FD40633"/>
    <w:rsid w:val="7FD87DCE"/>
    <w:rsid w:val="7FF2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116"/>
    </w:pPr>
    <w:rPr>
      <w:sz w:val="30"/>
      <w:szCs w:val="30"/>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5"/>
    <w:qFormat/>
    <w:uiPriority w:val="0"/>
    <w:rPr>
      <w:rFonts w:ascii="仿宋" w:hAnsi="仿宋" w:eastAsia="仿宋" w:cs="仿宋"/>
      <w:sz w:val="18"/>
      <w:szCs w:val="18"/>
      <w:lang w:val="zh-CN" w:bidi="zh-CN"/>
    </w:rPr>
  </w:style>
  <w:style w:type="character" w:customStyle="1" w:styleId="13">
    <w:name w:val="页脚 Char"/>
    <w:basedOn w:val="8"/>
    <w:link w:val="4"/>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789</Words>
  <Characters>4502</Characters>
  <Lines>37</Lines>
  <Paragraphs>10</Paragraphs>
  <TotalTime>18</TotalTime>
  <ScaleCrop>false</ScaleCrop>
  <LinksUpToDate>false</LinksUpToDate>
  <CharactersWithSpaces>5281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2019-06-03T04:34:00Z</dcterms:created>
  <dc:creator>HP</dc:creator>
  <cp:lastModifiedBy>Administrator</cp:lastModifiedBy>
  <cp:lastPrinted>2019-12-09T01:01:00Z</cp:lastPrinted>
  <dcterms:modified xsi:type="dcterms:W3CDTF">2019-12-09T07:54:06Z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2019-04-28T00:00:00Z</vt:filetime>
  </property>
  <property fmtid="{D5CDD505-2E9C-101B-9397-08002B2CF9AE}" pid="3" name="Creator">
    <vt:lpwstr>Microsoft® Word 2010</vt:lpwstr>
  </property>
  <property fmtid="{D5CDD505-2E9C-101B-9397-08002B2CF9AE}" pid="4" name="LastSaved">
    <vt:filetime>2019-05-07T00:00:00Z</vt:filetime>
  </property>
  <property fmtid="{D5CDD505-2E9C-101B-9397-08002B2CF9AE}" pid="5" name="KSOProductBuildVer">
    <vt:lpwstr>2052-11.1.0.9208</vt:lpwstr>
  </property>
</Properties>
</file>