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学院召开2017年党委中心组第五次扩大会议</w:t>
      </w:r>
    </w:p>
    <w:p>
      <w:pPr>
        <w:widowControl/>
        <w:jc w:val="left"/>
        <w:rPr>
          <w:rFonts w:hint="eastAsia" w:ascii="宋体" w:hAnsi="宋体" w:eastAsia="宋体" w:cs="宋体"/>
          <w:kern w:val="0"/>
          <w:sz w:val="24"/>
          <w:szCs w:val="24"/>
        </w:rPr>
      </w:pPr>
      <w:r>
        <w:rPr>
          <w:rFonts w:hint="eastAsia" w:ascii="黑体" w:hAnsi="宋体" w:eastAsia="黑体" w:cs="宋体"/>
          <w:color w:val="000000"/>
          <w:kern w:val="0"/>
          <w:sz w:val="18"/>
          <w:szCs w:val="18"/>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482"/>
        <w:jc w:val="left"/>
        <w:textAlignment w:val="auto"/>
        <w:outlineLvl w:val="9"/>
        <w:rPr>
          <w:rFonts w:hint="eastAsia" w:ascii="宋体" w:hAnsi="宋体" w:eastAsia="宋体" w:cs="宋体"/>
          <w:color w:val="auto"/>
          <w:kern w:val="0"/>
          <w:sz w:val="32"/>
          <w:szCs w:val="32"/>
        </w:rPr>
      </w:pPr>
      <w:bookmarkStart w:id="0" w:name="_GoBack"/>
      <w:r>
        <w:rPr>
          <w:rFonts w:hint="eastAsia" w:ascii="宋体" w:hAnsi="宋体" w:eastAsia="宋体" w:cs="宋体"/>
          <w:color w:val="auto"/>
          <w:kern w:val="0"/>
          <w:sz w:val="32"/>
          <w:szCs w:val="32"/>
        </w:rPr>
        <w:t>10月17日下午，2017年学院党委中心组第五次扩大会议在大学生活动中心311会议室举行。 学院领导班子全体成员、各部门负责人、各系（部）行政负责人、 各系党总支负责人、直属教工支部书记、思政课教师、宣传部、党群工作部全体成员参会。会议由党委书记杨海浪主持。</w:t>
      </w:r>
      <w:r>
        <w:rPr>
          <w:rFonts w:hint="eastAsia" w:ascii="宋体" w:hAnsi="宋体" w:eastAsia="宋体" w:cs="宋体"/>
          <w:color w:val="auto"/>
          <w:kern w:val="0"/>
          <w:sz w:val="32"/>
          <w:szCs w:val="32"/>
        </w:rPr>
        <w:br w:type="textWrapping"/>
      </w:r>
      <w:r>
        <w:rPr>
          <w:rFonts w:hint="eastAsia" w:ascii="宋体" w:hAnsi="宋体" w:eastAsia="宋体" w:cs="宋体"/>
          <w:color w:val="auto"/>
          <w:kern w:val="0"/>
          <w:sz w:val="32"/>
          <w:szCs w:val="32"/>
        </w:rPr>
        <w:t>    会上再次学习了习近平总书记在省部级主要领导干部“学习习近平总书记重要讲话精神，迎接党的十九大”专题研讨班开班式上的讲话精神，重点学习了《省委高校工委转发中共教育部党组关于学习贯彻习近平总书记给第三届中国“互联网+”大学生创新创业大赛“青年红色筑梦之旅”大学生重要回信精神的通知》、刘延东副总理在全国教育体制机制改革电视电话会议上的讲话精神。</w:t>
      </w:r>
      <w:r>
        <w:rPr>
          <w:rFonts w:hint="eastAsia" w:ascii="宋体" w:hAnsi="宋体" w:eastAsia="宋体" w:cs="宋体"/>
          <w:color w:val="auto"/>
          <w:kern w:val="0"/>
          <w:sz w:val="32"/>
          <w:szCs w:val="32"/>
        </w:rPr>
        <w:br w:type="textWrapping"/>
      </w:r>
      <w:r>
        <w:rPr>
          <w:rFonts w:hint="eastAsia" w:ascii="宋体" w:hAnsi="宋体" w:eastAsia="宋体" w:cs="宋体"/>
          <w:color w:val="auto"/>
          <w:kern w:val="0"/>
          <w:sz w:val="32"/>
          <w:szCs w:val="32"/>
        </w:rPr>
        <w:t>    院党委书记杨海浪对以上文件精神进行了总结。他要求会后全体教职员工会后要认真学习文件精神，要以主人翁的姿态深入思考怎样把中央精神融入到学校的各个环节各项工作中，结合学校实际定改革目标，找改革路径，在实践中找到成效，促进学校又好又快发展。</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2333"/>
    <w:rsid w:val="004C2333"/>
    <w:rsid w:val="00C25CF4"/>
    <w:rsid w:val="22F4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67</Words>
  <Characters>385</Characters>
  <Lines>3</Lines>
  <Paragraphs>1</Paragraphs>
  <TotalTime>0</TotalTime>
  <ScaleCrop>false</ScaleCrop>
  <LinksUpToDate>false</LinksUpToDate>
  <CharactersWithSpaces>451</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2017-10-19T06:26:00Z</dcterms:created>
  <dc:creator>理工学院</dc:creator>
  <cp:lastModifiedBy>Administrator</cp:lastModifiedBy>
  <dcterms:modified xsi:type="dcterms:W3CDTF">2018-09-19T00:59:13Z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